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94"/>
        <w:gridCol w:w="5996"/>
      </w:tblGrid>
      <w:tr w:rsidR="00272C56" w:rsidRPr="0042372B" w:rsidTr="00587C92">
        <w:trPr>
          <w:trHeight w:val="739"/>
        </w:trPr>
        <w:tc>
          <w:tcPr>
            <w:tcW w:w="3794" w:type="dxa"/>
            <w:hideMark/>
          </w:tcPr>
          <w:p w:rsidR="00272C56" w:rsidRPr="0042372B" w:rsidRDefault="00272C56" w:rsidP="00587C92">
            <w:pPr>
              <w:pStyle w:val="BodyText"/>
              <w:ind w:right="-108" w:hanging="187"/>
              <w:jc w:val="center"/>
              <w:rPr>
                <w:rFonts w:ascii="Times New Roman" w:hAnsi="Times New Roman"/>
                <w:szCs w:val="28"/>
              </w:rPr>
            </w:pPr>
            <w:r w:rsidRPr="0042372B">
              <w:rPr>
                <w:rFonts w:ascii="Times New Roman" w:hAnsi="Times New Roman"/>
                <w:szCs w:val="28"/>
              </w:rPr>
              <w:t>HỘI ĐỒNG NHÂN DÂN</w:t>
            </w:r>
          </w:p>
          <w:p w:rsidR="00272C56" w:rsidRPr="0042372B" w:rsidRDefault="00272C56" w:rsidP="00587C92">
            <w:pPr>
              <w:pStyle w:val="BodyText"/>
              <w:jc w:val="center"/>
              <w:rPr>
                <w:rFonts w:ascii="Times New Roman" w:hAnsi="Times New Roman"/>
                <w:szCs w:val="28"/>
              </w:rPr>
            </w:pPr>
            <w:r>
              <w:rPr>
                <w:noProof/>
              </w:rPr>
              <mc:AlternateContent>
                <mc:Choice Requires="wps">
                  <w:drawing>
                    <wp:anchor distT="4294967294" distB="4294967294" distL="114300" distR="114300" simplePos="0" relativeHeight="251656704" behindDoc="0" locked="0" layoutInCell="1" allowOverlap="1">
                      <wp:simplePos x="0" y="0"/>
                      <wp:positionH relativeFrom="column">
                        <wp:posOffset>724535</wp:posOffset>
                      </wp:positionH>
                      <wp:positionV relativeFrom="paragraph">
                        <wp:posOffset>212090</wp:posOffset>
                      </wp:positionV>
                      <wp:extent cx="743585" cy="0"/>
                      <wp:effectExtent l="0" t="0" r="1841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3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05pt,16.7pt" to="115.6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DNHQ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"/>
                  </w:pict>
                </mc:Fallback>
              </mc:AlternateContent>
            </w:r>
            <w:r w:rsidRPr="0042372B">
              <w:rPr>
                <w:rFonts w:ascii="Times New Roman" w:hAnsi="Times New Roman"/>
                <w:szCs w:val="28"/>
              </w:rPr>
              <w:t>PHƯỜNG THỦY LƯƠNG</w:t>
            </w:r>
          </w:p>
        </w:tc>
        <w:tc>
          <w:tcPr>
            <w:tcW w:w="5996" w:type="dxa"/>
            <w:hideMark/>
          </w:tcPr>
          <w:p w:rsidR="00272C56" w:rsidRPr="0042372B" w:rsidRDefault="00272C56" w:rsidP="00587C92">
            <w:pPr>
              <w:pStyle w:val="BodyText"/>
              <w:ind w:right="-108"/>
              <w:rPr>
                <w:rFonts w:ascii="Times New Roman" w:hAnsi="Times New Roman"/>
                <w:szCs w:val="28"/>
              </w:rPr>
            </w:pPr>
            <w:r w:rsidRPr="0042372B">
              <w:rPr>
                <w:rFonts w:ascii="Times New Roman" w:hAnsi="Times New Roman"/>
                <w:szCs w:val="28"/>
              </w:rPr>
              <w:t>CỘNG HOÀ XÃ HỘI CHỦ NGHĨA VIỆT NAM</w:t>
            </w:r>
          </w:p>
          <w:p w:rsidR="00272C56" w:rsidRPr="0042372B" w:rsidRDefault="00272C56" w:rsidP="00587C92">
            <w:pPr>
              <w:pStyle w:val="BodyText"/>
              <w:jc w:val="center"/>
              <w:rPr>
                <w:rFonts w:ascii="Times New Roman" w:hAnsi="Times New Roman"/>
                <w:szCs w:val="28"/>
              </w:rPr>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800735</wp:posOffset>
                      </wp:positionH>
                      <wp:positionV relativeFrom="paragraph">
                        <wp:posOffset>204470</wp:posOffset>
                      </wp:positionV>
                      <wp:extent cx="219075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05pt,16.1pt" to="235.5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J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"/>
                  </w:pict>
                </mc:Fallback>
              </mc:AlternateContent>
            </w:r>
            <w:r w:rsidRPr="0042372B">
              <w:rPr>
                <w:rFonts w:ascii="Times New Roman" w:hAnsi="Times New Roman"/>
                <w:szCs w:val="28"/>
              </w:rPr>
              <w:t xml:space="preserve">   Độc lập - Tự do - Hạnh phúc</w:t>
            </w:r>
          </w:p>
        </w:tc>
      </w:tr>
      <w:tr w:rsidR="00272C56" w:rsidRPr="0042372B" w:rsidTr="00587C92">
        <w:tc>
          <w:tcPr>
            <w:tcW w:w="3794" w:type="dxa"/>
            <w:hideMark/>
          </w:tcPr>
          <w:p w:rsidR="00272C56" w:rsidRPr="0042372B" w:rsidRDefault="00272C56" w:rsidP="00587C92">
            <w:pPr>
              <w:pStyle w:val="BodyText"/>
              <w:jc w:val="center"/>
              <w:rPr>
                <w:rFonts w:ascii="Times New Roman" w:hAnsi="Times New Roman"/>
                <w:szCs w:val="28"/>
              </w:rPr>
            </w:pPr>
            <w:r w:rsidRPr="0042372B">
              <w:rPr>
                <w:rFonts w:ascii="Times New Roman" w:hAnsi="Times New Roman"/>
                <w:b w:val="0"/>
                <w:bCs w:val="0"/>
                <w:szCs w:val="28"/>
              </w:rPr>
              <w:t>Số:     /BC-HĐND</w:t>
            </w:r>
          </w:p>
        </w:tc>
        <w:tc>
          <w:tcPr>
            <w:tcW w:w="5996" w:type="dxa"/>
            <w:hideMark/>
          </w:tcPr>
          <w:p w:rsidR="00272C56" w:rsidRPr="0042372B" w:rsidRDefault="00272C56" w:rsidP="008F28BA">
            <w:pPr>
              <w:pStyle w:val="BodyText"/>
              <w:jc w:val="center"/>
              <w:rPr>
                <w:rFonts w:ascii="Times New Roman" w:hAnsi="Times New Roman"/>
                <w:szCs w:val="28"/>
              </w:rPr>
            </w:pPr>
            <w:r w:rsidRPr="0042372B">
              <w:rPr>
                <w:rFonts w:ascii="Times New Roman" w:hAnsi="Times New Roman"/>
                <w:b w:val="0"/>
                <w:bCs w:val="0"/>
                <w:i/>
                <w:iCs/>
                <w:szCs w:val="28"/>
              </w:rPr>
              <w:t>Thuỷ Lương</w:t>
            </w:r>
            <w:r w:rsidRPr="008F28BA">
              <w:rPr>
                <w:rFonts w:ascii="Times New Roman" w:hAnsi="Times New Roman"/>
                <w:b w:val="0"/>
                <w:i/>
                <w:iCs/>
                <w:szCs w:val="28"/>
              </w:rPr>
              <w:t xml:space="preserve">, </w:t>
            </w:r>
            <w:r w:rsidRPr="0042372B">
              <w:rPr>
                <w:rFonts w:ascii="Times New Roman" w:hAnsi="Times New Roman"/>
                <w:b w:val="0"/>
                <w:bCs w:val="0"/>
                <w:i/>
                <w:iCs/>
                <w:szCs w:val="28"/>
              </w:rPr>
              <w:t xml:space="preserve">ngày  </w:t>
            </w:r>
            <w:r w:rsidR="002F1F25">
              <w:rPr>
                <w:rFonts w:ascii="Times New Roman" w:hAnsi="Times New Roman"/>
                <w:b w:val="0"/>
                <w:bCs w:val="0"/>
                <w:i/>
                <w:iCs/>
                <w:szCs w:val="28"/>
              </w:rPr>
              <w:t xml:space="preserve">  </w:t>
            </w:r>
            <w:r w:rsidRPr="0042372B">
              <w:rPr>
                <w:rFonts w:ascii="Times New Roman" w:hAnsi="Times New Roman"/>
                <w:b w:val="0"/>
                <w:bCs w:val="0"/>
                <w:i/>
                <w:iCs/>
                <w:szCs w:val="28"/>
              </w:rPr>
              <w:t xml:space="preserve"> tháng  01  năm 2021  </w:t>
            </w:r>
          </w:p>
        </w:tc>
      </w:tr>
    </w:tbl>
    <w:p w:rsidR="00272C56" w:rsidRPr="0042372B" w:rsidRDefault="00272C56" w:rsidP="00272C56">
      <w:pPr>
        <w:jc w:val="center"/>
        <w:rPr>
          <w:b/>
        </w:rPr>
      </w:pPr>
    </w:p>
    <w:p w:rsidR="00272C56" w:rsidRPr="008F28BA" w:rsidRDefault="00272C56" w:rsidP="00272C56">
      <w:pPr>
        <w:jc w:val="center"/>
        <w:rPr>
          <w:b/>
          <w:sz w:val="2"/>
        </w:rPr>
      </w:pPr>
    </w:p>
    <w:p w:rsidR="00272C56" w:rsidRDefault="00272C56" w:rsidP="00272C56">
      <w:pPr>
        <w:jc w:val="center"/>
        <w:rPr>
          <w:b/>
        </w:rPr>
      </w:pPr>
      <w:r>
        <w:rPr>
          <w:b/>
        </w:rPr>
        <w:t>BÁO CÁO</w:t>
      </w:r>
    </w:p>
    <w:p w:rsidR="00272C56" w:rsidRDefault="00272C56" w:rsidP="00272C56">
      <w:pPr>
        <w:jc w:val="center"/>
        <w:rPr>
          <w:b/>
        </w:rPr>
      </w:pPr>
      <w:r>
        <w:rPr>
          <w:b/>
        </w:rPr>
        <w:t>Tình hình tổ chức và hoạt động</w:t>
      </w:r>
      <w:r w:rsidR="004F292C">
        <w:rPr>
          <w:b/>
        </w:rPr>
        <w:t xml:space="preserve"> của HĐND phường nhiệm kỳ 2016-2021</w:t>
      </w:r>
      <w:bookmarkStart w:id="0" w:name="_GoBack"/>
      <w:bookmarkEnd w:id="0"/>
    </w:p>
    <w:p w:rsidR="00272C56" w:rsidRDefault="00272C56" w:rsidP="00272C56">
      <w:pPr>
        <w:jc w:val="center"/>
        <w:rPr>
          <w:b/>
        </w:rPr>
      </w:pPr>
      <w:r>
        <w:rPr>
          <w:b/>
        </w:rPr>
        <w:t>và phương hướng, nhiệm vụ nhiệm kỳ 2021-2026</w:t>
      </w:r>
    </w:p>
    <w:p w:rsidR="00272C56" w:rsidRDefault="00272C56" w:rsidP="00272C56">
      <w:pPr>
        <w:jc w:val="center"/>
        <w:rPr>
          <w:b/>
        </w:rPr>
      </w:pPr>
      <w:r>
        <w:rPr>
          <w:noProof/>
        </w:rPr>
        <mc:AlternateContent>
          <mc:Choice Requires="wps">
            <w:drawing>
              <wp:anchor distT="4294967294" distB="4294967294" distL="114300" distR="114300" simplePos="0" relativeHeight="251658752" behindDoc="0" locked="0" layoutInCell="1" allowOverlap="1">
                <wp:simplePos x="0" y="0"/>
                <wp:positionH relativeFrom="column">
                  <wp:posOffset>2302510</wp:posOffset>
                </wp:positionH>
                <wp:positionV relativeFrom="paragraph">
                  <wp:posOffset>52069</wp:posOffset>
                </wp:positionV>
                <wp:extent cx="1424940" cy="0"/>
                <wp:effectExtent l="0" t="0" r="2286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1.3pt,4.1pt" to="29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8Gq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Msn+SLH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"/>
            </w:pict>
          </mc:Fallback>
        </mc:AlternateContent>
      </w:r>
    </w:p>
    <w:p w:rsidR="00272C56" w:rsidRDefault="00272C56" w:rsidP="00272C56">
      <w:pPr>
        <w:ind w:firstLine="720"/>
        <w:jc w:val="both"/>
      </w:pPr>
      <w:r>
        <w:t>Thực hiện Kế hoạch số 01/KH-HĐND ngày 20/01/2021 của Hội đồng nhân dân thị xã về việc tổ chức tổng kết hoạt động HĐND thị xã và HĐND các phường, xã nhiệm kỳ 2016-2021. HĐND phường Thủy Lương báo cáo tình hình tổ chức và hoạt động nhiệm kỳ 2016-2021 như sau:</w:t>
      </w:r>
    </w:p>
    <w:p w:rsidR="00272C56" w:rsidRPr="002F1F25" w:rsidRDefault="00272C56" w:rsidP="00272C56">
      <w:pPr>
        <w:ind w:firstLine="720"/>
        <w:jc w:val="both"/>
        <w:rPr>
          <w:sz w:val="16"/>
        </w:rPr>
      </w:pPr>
    </w:p>
    <w:p w:rsidR="00272C56" w:rsidRDefault="00272C56" w:rsidP="00272C56">
      <w:pPr>
        <w:jc w:val="center"/>
        <w:rPr>
          <w:b/>
        </w:rPr>
      </w:pPr>
      <w:r>
        <w:rPr>
          <w:b/>
        </w:rPr>
        <w:t>Phần thứ nhất</w:t>
      </w:r>
    </w:p>
    <w:p w:rsidR="0048343A" w:rsidRDefault="00272C56" w:rsidP="0048343A">
      <w:pPr>
        <w:jc w:val="center"/>
        <w:rPr>
          <w:b/>
        </w:rPr>
      </w:pPr>
      <w:r>
        <w:rPr>
          <w:b/>
        </w:rPr>
        <w:t xml:space="preserve">Tình hình tổ chức và hoạt động của Hội đồng nhân dân </w:t>
      </w:r>
    </w:p>
    <w:p w:rsidR="00272C56" w:rsidRDefault="00272C56" w:rsidP="0048343A">
      <w:pPr>
        <w:jc w:val="center"/>
        <w:rPr>
          <w:b/>
        </w:rPr>
      </w:pPr>
      <w:r>
        <w:rPr>
          <w:b/>
        </w:rPr>
        <w:t>nhiệm kỳ 2016-2021</w:t>
      </w:r>
    </w:p>
    <w:p w:rsidR="00272C56" w:rsidRDefault="00272C56" w:rsidP="00272C56">
      <w:pPr>
        <w:spacing w:before="80" w:after="80" w:line="288" w:lineRule="auto"/>
        <w:ind w:left="720"/>
        <w:rPr>
          <w:b/>
        </w:rPr>
      </w:pPr>
      <w:r>
        <w:rPr>
          <w:b/>
        </w:rPr>
        <w:t>I. Khái quát đặ</w:t>
      </w:r>
      <w:r w:rsidR="0048343A">
        <w:rPr>
          <w:b/>
        </w:rPr>
        <w:t>c điểm tình hình của địa phương</w:t>
      </w:r>
    </w:p>
    <w:p w:rsidR="00272C56" w:rsidRDefault="00272C56" w:rsidP="00272C56">
      <w:pPr>
        <w:ind w:firstLine="720"/>
        <w:jc w:val="both"/>
      </w:pPr>
      <w:r>
        <w:t>Hội đồng nhân dân phường thời gian 2016-2021</w:t>
      </w:r>
      <w:r w:rsidR="0048343A">
        <w:t xml:space="preserve"> được nhân dân bầu vào ngày 22</w:t>
      </w:r>
      <w:r>
        <w:t>/5/2016. Trong thời gian qua mặc dù gặp phải nhiều khó khăn như tình hình dịch Covid-19, thiên tai diễn biến phức tạp, giá cả hàng hoá vật tư tăng cao phần nào ảnh hưởng đến hoạt động SXKD và đời sống xã hội. Nhưng với tinh thần phấn đấu nỗ lực, đạt những kết quả quan trọng.</w:t>
      </w:r>
    </w:p>
    <w:p w:rsidR="00272C56" w:rsidRDefault="00272C56" w:rsidP="00272C56">
      <w:pPr>
        <w:ind w:firstLine="720"/>
        <w:jc w:val="both"/>
        <w:rPr>
          <w:spacing w:val="-2"/>
        </w:rPr>
      </w:pPr>
      <w:r>
        <w:rPr>
          <w:spacing w:val="-2"/>
        </w:rPr>
        <w:t xml:space="preserve">Từ đầu </w:t>
      </w:r>
      <w:r>
        <w:t xml:space="preserve">nhiệm kỳ </w:t>
      </w:r>
      <w:r>
        <w:rPr>
          <w:spacing w:val="-2"/>
        </w:rPr>
        <w:t>đến nay trãi qua 5 năm hoạt động dưới sự lãnh đạo của Đảng uỷ phường, sự giúp đỡ của các ban ngành đoàn thể phường, đặc biệt là sự lãnh đạo của Thị ủy, TT HĐND thị xã và sự đoàn kết gắn bó xẽ chia của nhân dân trong phường, phường đã tranh thủ huy động tối đa các nguồn lực để phát triển kết cấu hạ tầng tạo ra thế và lực mới thúc đẩy kinh tế xã hội phát triển nhanh và bền vững, cơ cấu kinh tế chuyển dịch đúng hướng và từng bước phát triển theo hướng Dịch vụ-Tiểu thủ công nghiệp và Nông nghiệp. Diện mạo đô thị phường được mở rộng đầu tư khang trang ngày càng đổi mới. Lĩnh vực SX nông nghiệp được tăng cường; các lĩnh vực VHXH có nhiều tiến bộ; công tác chăm sóc sức khoẻ cho nhân dân được chăm lo đúng mức nhất là đối tượng gia đình chính sách, đối tượng nghèo, cận nghèo; công tác giảm nghèo chuyển biến tích cực.</w:t>
      </w:r>
    </w:p>
    <w:p w:rsidR="00272C56" w:rsidRDefault="00272C56" w:rsidP="00272C56">
      <w:pPr>
        <w:ind w:firstLine="720"/>
        <w:jc w:val="both"/>
      </w:pPr>
      <w:r>
        <w:t xml:space="preserve">Đặc điểm thành tựu to lớn trong thời gian qua, trước hết nhờ sự lãnh đạo của Thị uỷ, TT HĐND, UBND thị xã, sự chỉ đạo trực tiếp sâu sát của Đảng uỷ theo tinh thần Nghị quyết Đại hội Đảng bộ phường lần thứ XIII, cùng với sự nỗ lực phấn đấu liên tục, sáng tạo của toàn thể nhân dân, cán bộ phường. Với trọng trách là cơ quan đại diện cho ý chí và nguyện vọng của nhân dân, HĐND luôn bám sát chủ trương đường lối của Đảng, Nghị quyết của Đảng uỷ đã quyết định và giám sát </w:t>
      </w:r>
      <w:r>
        <w:lastRenderedPageBreak/>
        <w:t xml:space="preserve">quá trình thực hiện những lĩnh vực trọng yếu nhất, thúc đẩy quá trình phát triển của địa phương. Trong </w:t>
      </w:r>
      <w:r w:rsidR="0048343A">
        <w:t>nhiệm kỳ</w:t>
      </w:r>
      <w:r>
        <w:t xml:space="preserve"> qua HĐND đã không ngừng đổi mới phương thức công tác, nâng cao năng lực và hiệu quả hoạt động để thực hiện ngày càng tốt hơn vai trò của cơ quan quyền lực nhà nước ở địa phương, vừa là cơ quan đại diện cho ý chí nguyện vọng của nhân dân, những thành tựu của HĐND trong thời gian qua đã gắn liền với hoạt động của UBND</w:t>
      </w:r>
      <w:r w:rsidR="0048343A">
        <w:t>.</w:t>
      </w:r>
      <w:r>
        <w:t xml:space="preserve"> </w:t>
      </w:r>
      <w:r w:rsidR="0048343A">
        <w:t xml:space="preserve">Những </w:t>
      </w:r>
      <w:r>
        <w:t>nỗ lực của UBND trong quá trình điều hành quản lý nhà nước đã thể hiện công tác tổ chức thực hiện các Nghị quyết của HĐND phường, vừa thực hiện nghiêm túc và chấp hành, vừa phát huy vai trò chủ động sáng tạo cùng các ban ngành đoàn thể đã đưa Nghị quyết của HĐND vào cuộc sống. Chính vì vậy mà nhân dân ngày càng quan tâm nhiều hơn đến hoạt động của HĐND. Ti</w:t>
      </w:r>
      <w:r w:rsidR="0048343A">
        <w:t>n cậy gửi gắm đồng thời cũ</w:t>
      </w:r>
      <w:r>
        <w:t xml:space="preserve">ng đòi hỏi ngày càng cao hơn đối với hoạt động của HĐND. </w:t>
      </w:r>
    </w:p>
    <w:p w:rsidR="00272C56" w:rsidRDefault="00272C56" w:rsidP="00272C56">
      <w:pPr>
        <w:spacing w:before="80" w:after="80" w:line="288" w:lineRule="auto"/>
        <w:ind w:firstLine="720"/>
        <w:jc w:val="both"/>
        <w:rPr>
          <w:b/>
          <w:bCs/>
        </w:rPr>
      </w:pPr>
      <w:r>
        <w:rPr>
          <w:b/>
          <w:bCs/>
        </w:rPr>
        <w:t xml:space="preserve">II. Tổ chức của HĐND </w:t>
      </w:r>
      <w:r w:rsidR="0048343A">
        <w:rPr>
          <w:b/>
          <w:bCs/>
        </w:rPr>
        <w:t>phường</w:t>
      </w:r>
    </w:p>
    <w:p w:rsidR="00272C56" w:rsidRDefault="00272C56" w:rsidP="00272C56">
      <w:pPr>
        <w:ind w:firstLine="720"/>
        <w:jc w:val="both"/>
      </w:pPr>
      <w:r>
        <w:t>Để đảm bảo việc hoạt động của HĐND phường được thuận lợi và có hiệu quả từ đầu nhiệm kỳ</w:t>
      </w:r>
      <w:r w:rsidR="0048343A">
        <w:t>,</w:t>
      </w:r>
      <w:r>
        <w:t xml:space="preserve"> HĐND phường đã bầu Thường trực HĐND phường gồm 2 đ/c; 01 đ/c CT HĐND</w:t>
      </w:r>
      <w:r w:rsidR="0048343A">
        <w:t xml:space="preserve"> và 01 đ/c PCT HĐND, đặc biệt</w:t>
      </w:r>
      <w:r>
        <w:t xml:space="preserve"> chức danh CT HĐND phường do đ/c Phó Bí thư thường trực Đảng ủy kiêm nhiệm. Thường trực HĐND từ đầu nhiệm kỳ đến nay có thay đổi về nhân sự CT và PCT</w:t>
      </w:r>
      <w:r w:rsidR="0048343A">
        <w:t xml:space="preserve"> HĐND phường.</w:t>
      </w:r>
      <w:r>
        <w:t xml:space="preserve"> Số lượng đại </w:t>
      </w:r>
      <w:r w:rsidR="0048343A">
        <w:t>biểu HĐND: 25 đ/c đến nay vẫn</w:t>
      </w:r>
      <w:r>
        <w:t xml:space="preserve"> 25 đ/c. </w:t>
      </w:r>
    </w:p>
    <w:p w:rsidR="00272C56" w:rsidRDefault="00272C56" w:rsidP="00272C56">
      <w:pPr>
        <w:ind w:firstLine="720"/>
        <w:jc w:val="both"/>
      </w:pPr>
      <w:r>
        <w:t>Đồng</w:t>
      </w:r>
      <w:r>
        <w:rPr>
          <w:color w:val="C00000"/>
        </w:rPr>
        <w:t xml:space="preserve"> </w:t>
      </w:r>
      <w:r>
        <w:t>chí Phó Chủ tịch HĐND phường là cán chuyên trách của HĐND phường, do cán bộ chuyên trách nên thời gian chủ yếu tập trung cho công việc của HĐND. Qua một nhiệm kỳ đã tham mưu có hiệu quả tất cả mọi công việc cho HĐND phường như chuẩn bị và tổ chức các kỳ họp, ban hành các văn bản, tiếp xúc cử tri, tiếp dân; công tác giám sát, công tác phối hợp....Từ đó góp</w:t>
      </w:r>
      <w:r>
        <w:rPr>
          <w:sz w:val="32"/>
        </w:rPr>
        <w:t xml:space="preserve"> </w:t>
      </w:r>
      <w:r>
        <w:t>phần nâng cao chất lượng hoạt động của HĐND phường ở địa phương.</w:t>
      </w:r>
    </w:p>
    <w:p w:rsidR="00272C56" w:rsidRDefault="00272C56" w:rsidP="00272C56">
      <w:pPr>
        <w:ind w:firstLine="720"/>
        <w:jc w:val="both"/>
        <w:rPr>
          <w:b/>
        </w:rPr>
      </w:pPr>
      <w:r>
        <w:rPr>
          <w:b/>
        </w:rPr>
        <w:t>Về số lượng, cơ cấu đại biểu HĐND phường:</w:t>
      </w:r>
    </w:p>
    <w:p w:rsidR="00272C56" w:rsidRDefault="00424274" w:rsidP="00272C56">
      <w:pPr>
        <w:ind w:firstLine="720"/>
        <w:jc w:val="both"/>
        <w:rPr>
          <w:b/>
        </w:rPr>
      </w:pPr>
      <w:r>
        <w:rPr>
          <w:b/>
        </w:rPr>
        <w:t>Số lượng</w:t>
      </w:r>
      <w:r w:rsidR="00272C56">
        <w:rPr>
          <w:b/>
        </w:rPr>
        <w:t>: 25 đại biểu.</w:t>
      </w:r>
    </w:p>
    <w:p w:rsidR="00272C56" w:rsidRDefault="00272C56" w:rsidP="00272C56">
      <w:pPr>
        <w:pStyle w:val="Header"/>
        <w:tabs>
          <w:tab w:val="left" w:pos="720"/>
        </w:tabs>
        <w:spacing w:before="40" w:after="40"/>
        <w:ind w:firstLine="650"/>
        <w:jc w:val="both"/>
      </w:pPr>
      <w:r>
        <w:t>- Độ tuổi: Dưới 35 tuổi 05 người, tỷ lệ 20% (giảm 03 người so với nhiệm kỳ trước); từ 35-50 tuổi 17 người, tỷ lệ 68% (giảm 05 người); trên 50 tuổi 03 người, tỷ lệ 12% (giảm 01 người).</w:t>
      </w:r>
    </w:p>
    <w:p w:rsidR="00272C56" w:rsidRPr="007019AE" w:rsidRDefault="00272C56" w:rsidP="00272C56">
      <w:pPr>
        <w:pStyle w:val="Header"/>
        <w:tabs>
          <w:tab w:val="left" w:pos="720"/>
        </w:tabs>
        <w:spacing w:before="40" w:after="40"/>
        <w:ind w:firstLine="650"/>
        <w:jc w:val="both"/>
      </w:pPr>
      <w:r>
        <w:t>- Giáo dục phổ thông: Trung học cơ sở: 01 người, tỷ lệ</w:t>
      </w:r>
      <w:r>
        <w:rPr>
          <w:lang w:val="vi-VN"/>
        </w:rPr>
        <w:t xml:space="preserve"> </w:t>
      </w:r>
      <w:r>
        <w:t>4% (giảm 04 người so với nhiệm kỳ trước); Trung học phổ thông 24 ng</w:t>
      </w:r>
      <w:r>
        <w:rPr>
          <w:lang w:val="vi-VN"/>
        </w:rPr>
        <w:t>ười</w:t>
      </w:r>
      <w:r>
        <w:t>, tỷ lệ</w:t>
      </w:r>
      <w:r>
        <w:rPr>
          <w:lang w:val="vi-VN"/>
        </w:rPr>
        <w:t xml:space="preserve"> </w:t>
      </w:r>
      <w:r>
        <w:t>96% (tăng 04 người).</w:t>
      </w:r>
    </w:p>
    <w:p w:rsidR="00272C56" w:rsidRPr="007019AE" w:rsidRDefault="0048343A" w:rsidP="00272C56">
      <w:pPr>
        <w:tabs>
          <w:tab w:val="left" w:pos="729"/>
        </w:tabs>
        <w:spacing w:before="40" w:after="40"/>
        <w:ind w:firstLine="650"/>
        <w:jc w:val="both"/>
      </w:pPr>
      <w:r>
        <w:rPr>
          <w:b/>
        </w:rPr>
        <w:t>-</w:t>
      </w:r>
      <w:r w:rsidR="00272C56">
        <w:rPr>
          <w:b/>
        </w:rPr>
        <w:t xml:space="preserve"> </w:t>
      </w:r>
      <w:r w:rsidR="00272C56" w:rsidRPr="007019AE">
        <w:t xml:space="preserve">Trình độ </w:t>
      </w:r>
      <w:r w:rsidR="00272C56">
        <w:t>chuyên môn: Trung cấp 05 người, tỷ lệ 20% (giảm 04 người); Cao đẳng 01 người, tỷ lệ 4% (tăng 01 người); Đại học 17 người, tỷ lệ 68% (tăng 14 người)</w:t>
      </w:r>
      <w:r w:rsidR="00272C56" w:rsidRPr="007019AE">
        <w:t>.</w:t>
      </w:r>
    </w:p>
    <w:p w:rsidR="00272C56" w:rsidRPr="007019AE" w:rsidRDefault="00272C56" w:rsidP="00272C56">
      <w:pPr>
        <w:tabs>
          <w:tab w:val="left" w:pos="729"/>
        </w:tabs>
        <w:spacing w:before="40" w:after="40"/>
        <w:ind w:firstLine="650"/>
        <w:jc w:val="both"/>
      </w:pPr>
      <w:r w:rsidRPr="007019AE">
        <w:t>- Trình độ chính trị:</w:t>
      </w:r>
      <w:r>
        <w:t xml:space="preserve"> Trung cấp 14 người, tỷ lệ 56% (tăng 8 người).</w:t>
      </w:r>
    </w:p>
    <w:p w:rsidR="00272C56" w:rsidRDefault="00272C56" w:rsidP="00272C56">
      <w:pPr>
        <w:tabs>
          <w:tab w:val="left" w:pos="700"/>
          <w:tab w:val="left" w:pos="843"/>
          <w:tab w:val="left" w:pos="3640"/>
          <w:tab w:val="left" w:pos="4214"/>
        </w:tabs>
        <w:spacing w:before="40" w:after="40"/>
        <w:ind w:firstLine="650"/>
        <w:jc w:val="both"/>
        <w:rPr>
          <w:b/>
          <w:bCs/>
          <w:sz w:val="6"/>
          <w:lang w:val="nl-NL"/>
        </w:rPr>
      </w:pPr>
    </w:p>
    <w:p w:rsidR="00272C56" w:rsidRDefault="00272C56" w:rsidP="00272C56">
      <w:pPr>
        <w:pStyle w:val="BodyText"/>
        <w:spacing w:before="40" w:after="40"/>
        <w:ind w:firstLine="650"/>
        <w:rPr>
          <w:rFonts w:ascii="Times New Roman" w:hAnsi="Times New Roman"/>
          <w:b w:val="0"/>
          <w:bCs w:val="0"/>
          <w:spacing w:val="-4"/>
          <w:szCs w:val="28"/>
          <w:lang w:val="nl-NL"/>
        </w:rPr>
      </w:pPr>
      <w:r>
        <w:rPr>
          <w:rFonts w:ascii="Times New Roman" w:hAnsi="Times New Roman"/>
          <w:b w:val="0"/>
          <w:bCs w:val="0"/>
          <w:spacing w:val="-4"/>
          <w:szCs w:val="28"/>
          <w:lang w:val="nl-NL"/>
        </w:rPr>
        <w:t>- Về thành phần: Khối Đảng 02 người, tỷ lệ 8%; khối Nhà nước 05 người, tỷ lệ 20%; khối Tổ chức chính trị - xã hội 05 người, tỷ lệ  20%; khối các ngành UBND 06 người, tỷ lệ 24%; tổ dân phố 07 người, tỷ lệ 28%.</w:t>
      </w:r>
    </w:p>
    <w:p w:rsidR="00272C56" w:rsidRPr="00294671" w:rsidRDefault="00272C56" w:rsidP="00272C56">
      <w:pPr>
        <w:pStyle w:val="BodyText"/>
        <w:tabs>
          <w:tab w:val="left" w:pos="5040"/>
        </w:tabs>
        <w:spacing w:before="40" w:after="40"/>
        <w:ind w:firstLine="650"/>
        <w:rPr>
          <w:rFonts w:ascii="Times New Roman" w:hAnsi="Times New Roman"/>
          <w:b w:val="0"/>
          <w:bCs w:val="0"/>
          <w:szCs w:val="28"/>
          <w:lang w:val="nl-NL"/>
        </w:rPr>
      </w:pPr>
      <w:r>
        <w:rPr>
          <w:rFonts w:ascii="Times New Roman" w:hAnsi="Times New Roman"/>
          <w:b w:val="0"/>
          <w:bCs w:val="0"/>
          <w:szCs w:val="28"/>
          <w:lang w:val="nl-NL"/>
        </w:rPr>
        <w:t xml:space="preserve">- Về cơ cấu kết hợp: Nữ 05 người, tỷ lệ </w:t>
      </w:r>
      <w:r w:rsidRPr="00272C56">
        <w:rPr>
          <w:rFonts w:ascii="Times New Roman" w:hAnsi="Times New Roman"/>
          <w:b w:val="0"/>
          <w:lang w:val="nl-NL"/>
        </w:rPr>
        <w:t xml:space="preserve">20 </w:t>
      </w:r>
      <w:r>
        <w:rPr>
          <w:rFonts w:ascii="Times New Roman" w:hAnsi="Times New Roman"/>
          <w:b w:val="0"/>
          <w:bCs w:val="0"/>
          <w:szCs w:val="28"/>
          <w:lang w:val="nl-NL"/>
        </w:rPr>
        <w:t xml:space="preserve">%; ngoài Đảng 03 người, tỷ lệ </w:t>
      </w:r>
      <w:r w:rsidRPr="00272C56">
        <w:rPr>
          <w:rFonts w:ascii="Times New Roman" w:hAnsi="Times New Roman"/>
          <w:b w:val="0"/>
          <w:lang w:val="nl-NL"/>
        </w:rPr>
        <w:t>12</w:t>
      </w:r>
      <w:r>
        <w:rPr>
          <w:rFonts w:ascii="Times New Roman" w:hAnsi="Times New Roman"/>
          <w:b w:val="0"/>
          <w:bCs w:val="0"/>
          <w:szCs w:val="28"/>
          <w:lang w:val="nl-NL"/>
        </w:rPr>
        <w:t xml:space="preserve">%; </w:t>
      </w:r>
      <w:r w:rsidRPr="00294671">
        <w:rPr>
          <w:rFonts w:ascii="Times New Roman" w:hAnsi="Times New Roman"/>
          <w:b w:val="0"/>
          <w:bCs w:val="0"/>
          <w:szCs w:val="28"/>
          <w:lang w:val="nl-NL"/>
        </w:rPr>
        <w:t>tái cử 14 người, tỷ lệ 56%.</w:t>
      </w:r>
    </w:p>
    <w:p w:rsidR="00272C56" w:rsidRPr="00272C56" w:rsidRDefault="00272C56" w:rsidP="00272C56">
      <w:pPr>
        <w:ind w:firstLine="720"/>
        <w:jc w:val="both"/>
        <w:rPr>
          <w:b/>
          <w:lang w:val="nl-NL"/>
        </w:rPr>
      </w:pPr>
      <w:r w:rsidRPr="00272C56">
        <w:rPr>
          <w:b/>
          <w:lang w:val="nl-NL"/>
        </w:rPr>
        <w:t>III. Kết quả thực hiện chức năng, nhiệm vụ, quyền hạn của HĐND phường</w:t>
      </w:r>
    </w:p>
    <w:p w:rsidR="00272C56" w:rsidRPr="00272C56" w:rsidRDefault="00272C56" w:rsidP="00272C56">
      <w:pPr>
        <w:pStyle w:val="ListParagraph"/>
        <w:numPr>
          <w:ilvl w:val="0"/>
          <w:numId w:val="1"/>
        </w:numPr>
        <w:rPr>
          <w:lang w:val="nl-NL"/>
        </w:rPr>
      </w:pPr>
      <w:r w:rsidRPr="00272C56">
        <w:rPr>
          <w:b/>
          <w:lang w:val="nl-NL"/>
        </w:rPr>
        <w:t>Công tác chuẩn bị và tổ chức kỳ họp của HĐND</w:t>
      </w:r>
    </w:p>
    <w:p w:rsidR="00272C56" w:rsidRPr="00272C56" w:rsidRDefault="00272C56" w:rsidP="00272C56">
      <w:pPr>
        <w:ind w:firstLine="720"/>
        <w:jc w:val="both"/>
        <w:rPr>
          <w:lang w:val="nl-NL"/>
        </w:rPr>
      </w:pPr>
      <w:r w:rsidRPr="00272C56">
        <w:rPr>
          <w:lang w:val="nl-NL"/>
        </w:rPr>
        <w:t>Điểm tích cực trong quá trình chuẩn bị các kỳ họp là Thường trực HĐND thực hiện đúng các quy định, quy chế hoạt động của HĐND nhất là các quy định về thời gian để chuẩn bị nội dung kỳ họp được chủ động. Trước kỳ họp TT</w:t>
      </w:r>
      <w:r w:rsidR="00294671">
        <w:rPr>
          <w:lang w:val="nl-NL"/>
        </w:rPr>
        <w:t xml:space="preserve"> </w:t>
      </w:r>
      <w:r w:rsidRPr="00272C56">
        <w:rPr>
          <w:lang w:val="nl-NL"/>
        </w:rPr>
        <w:t>HĐND đã tiến hành tổ chức sơ kết kỳ họp để đánh giá ưu, khuyết điểm trong việc chuẩn bị kỳ họp và tiến hành kỳ họp. Tổ chức hội nghị liên tịch giữa TT HĐND, UBND và UBMTTQVN để thống nhất thời gian họp và nội dung kỳ họp, căn cứ nội dung đã thống nhất, UBND phường đã triển khai cho các ban ngành liên quan dự thảo báo cáo, dự thảo Nghị quyết và các văn bản khác trình tại kỳ họp. Nhìn chung do tính chất quan trọng các kỳ họp. UBND đã đôn đốc việc soạn thảo văn bản đảm bảo về mặt chất lượng, đảm bảo tính chính xác các số liệu.</w:t>
      </w:r>
    </w:p>
    <w:p w:rsidR="00272C56" w:rsidRDefault="00272C56" w:rsidP="00272C56">
      <w:pPr>
        <w:ind w:firstLine="720"/>
        <w:jc w:val="both"/>
        <w:rPr>
          <w:lang w:val="nl-NL"/>
        </w:rPr>
      </w:pPr>
      <w:r w:rsidRPr="00272C56">
        <w:rPr>
          <w:lang w:val="nl-NL"/>
        </w:rPr>
        <w:t xml:space="preserve">Công tác thẩm tra các báo cáo của từng kỳ hợp đã được TT HĐND chú trọng thông qua hoạt động thẩm tra để làm rõ các nội dung trình tại kỳ họp đảm bảo tính chính xác thực của từng văn bản. Do đó TT HĐND đã thành lập đoàn thẩm tra gồm TT HĐND các Ban của HĐND và sự phối hợp của TT UBMTTQVN phường, báo gồm việc thẩm tra các báo cáo ngân sách, KTXH, báo cáo giải quyết các ý kiến của cử tri trình tại kỳ họp, dự thảo Nghị quyết do UBND phường trình, các bản báo cáo thẩm tra giúp HĐND phường có thêm căn cứ để xem xét quyết định các vấn đề,  nhìn chung việc tổ chức kỳ họp có nhiều tiến bộ, đảm bảo đúng các quy định của </w:t>
      </w:r>
      <w:r>
        <w:rPr>
          <w:lang w:val="nl-NL"/>
        </w:rPr>
        <w:t>Luật Tổ chức chính quyền địa phương ngày 19 tháng 6 năm 2015 và Luật sửa dổi, bổ sung một số điều của Luật Tổ chức Chính phủ và Luật Tổ chức chính quyền địa phương ngày 22 tháng 11 năm 2019 và Luật Bầu cử đại biểu Quốc hội và đại biểu Hội đồng nhân dân ngày 25 tháng 6 năm 2015</w:t>
      </w:r>
      <w:r w:rsidRPr="00272C56">
        <w:rPr>
          <w:lang w:val="nl-NL"/>
        </w:rPr>
        <w:t>, quy chế hoạt động của HĐND. Đặc biệt là sự tích cực chủ động của TT HĐND, UBND, các ban ngành có liên quan. Trong quá trình chuẩn bị nội dung, hầu hết các báo cáo văn bản được chuẩn bị tốt kịp thời và gửi trước cho các đại biểu theo quy định.</w:t>
      </w:r>
    </w:p>
    <w:p w:rsidR="00272C56" w:rsidRDefault="00272C56" w:rsidP="00272C56">
      <w:pPr>
        <w:ind w:firstLine="720"/>
        <w:jc w:val="both"/>
        <w:rPr>
          <w:lang w:val="nl-NL"/>
        </w:rPr>
      </w:pPr>
      <w:r>
        <w:rPr>
          <w:lang w:val="nl-NL"/>
        </w:rPr>
        <w:t>Chương trình kỳ họp được xây dựng hợp lý, kết hợp với s</w:t>
      </w:r>
      <w:r w:rsidR="00294671">
        <w:rPr>
          <w:lang w:val="nl-NL"/>
        </w:rPr>
        <w:t>ự điều hành linh hoạt của c</w:t>
      </w:r>
      <w:r>
        <w:rPr>
          <w:lang w:val="nl-NL"/>
        </w:rPr>
        <w:t>hủ toạ theo hướng giảm bớt thời gian trình bày báo cáo và tập trung nhiều thời gian cho hoạt động thảo luận chất vấn của đại biểu, nên chất lượng hoạt động của HĐND tại  kỳ họp được nâng cao. Việc thảo luận chất vấn của đại biểu qua các kỳ họp thực hiện khá sôi nổi, thực hiện sự dân chủ và tính xây dựng cao nên đã góp phần tích cực trong việc làm và quyết định đúng đắn các vấn đề KTXH được đưa ra từng kỳ họp trong thời gian qua.</w:t>
      </w:r>
    </w:p>
    <w:p w:rsidR="00272C56" w:rsidRDefault="00272C56" w:rsidP="00272C56">
      <w:pPr>
        <w:ind w:firstLine="720"/>
        <w:jc w:val="both"/>
        <w:rPr>
          <w:lang w:val="nl-NL"/>
        </w:rPr>
      </w:pPr>
      <w:r>
        <w:rPr>
          <w:lang w:val="nl-NL"/>
        </w:rPr>
        <w:t>Đối với việc triển khai các Nghị quyết của HĐND được chú trọng, ngay sau kỳ họp TT HĐND đã chỉ đạo khẩn trương phát hành NQ của kỳ họp, báo cáo TT HĐND cấp trên và gửi đến đại biểu HĐND để các ĐB HĐND ứng cử các khu vực báo cáo kết quả kỳ họp và triển khai nội dung các NQ kỳ họp.</w:t>
      </w:r>
    </w:p>
    <w:p w:rsidR="00272C56" w:rsidRDefault="00272C56" w:rsidP="00272C56">
      <w:pPr>
        <w:ind w:firstLine="720"/>
        <w:jc w:val="both"/>
        <w:rPr>
          <w:b/>
          <w:lang w:val="nl-NL"/>
        </w:rPr>
      </w:pPr>
      <w:r>
        <w:rPr>
          <w:b/>
          <w:lang w:val="nl-NL"/>
        </w:rPr>
        <w:t>2. Quyết định những</w:t>
      </w:r>
      <w:r w:rsidR="00294671">
        <w:rPr>
          <w:b/>
          <w:lang w:val="nl-NL"/>
        </w:rPr>
        <w:t xml:space="preserve"> </w:t>
      </w:r>
      <w:r>
        <w:rPr>
          <w:b/>
          <w:lang w:val="nl-NL"/>
        </w:rPr>
        <w:t>vấn đề quan trọng ở địa phương</w:t>
      </w:r>
    </w:p>
    <w:p w:rsidR="00272C56" w:rsidRDefault="00272C56" w:rsidP="00272C56">
      <w:pPr>
        <w:ind w:firstLine="720"/>
        <w:jc w:val="both"/>
        <w:rPr>
          <w:lang w:val="nl-NL"/>
        </w:rPr>
      </w:pPr>
      <w:r>
        <w:rPr>
          <w:lang w:val="nl-NL"/>
        </w:rPr>
        <w:t>Trong thời gian qua HĐND đã thực hiện tốt chức năng đại diện cho ý chí nguyện vọng của nhân dân, quyết định đúng đắn, kịp thời các vấn đề quan trọng trên các lĩnh vực của địa phương. HĐND phường quyết định tổ chức bộ máy nhà nước ở địa phương theo thẩm quyền như tại phiên họp lần thứ nhất nhiệm kỳ 2016-2021</w:t>
      </w:r>
      <w:r w:rsidR="00294671">
        <w:rPr>
          <w:lang w:val="nl-NL"/>
        </w:rPr>
        <w:t>,</w:t>
      </w:r>
      <w:r>
        <w:rPr>
          <w:lang w:val="nl-NL"/>
        </w:rPr>
        <w:t xml:space="preserve"> HĐND đã bầu các chức danh Chủ tịch, Phó Chủ tịch HĐND và các Ban của HĐND; Chủ tịch, Phó Chủ tịch UBND và các Ủy viên UBND phường. Sau Đại hội Đảng bộ phường lần thứ XIV, nhiệm kỳ 2020-2025 do công tác cán bộ có thay đổi nên HĐND phường đã họp và bầu kiện toàn các chức danh Chủ tịch, Phó Chủ tịch HĐND và Chủ tịch, Phó Chủ tịch UBND phường.</w:t>
      </w:r>
    </w:p>
    <w:p w:rsidR="00272C56" w:rsidRDefault="00272C56" w:rsidP="00272C56">
      <w:pPr>
        <w:ind w:firstLine="720"/>
        <w:jc w:val="both"/>
        <w:rPr>
          <w:lang w:val="nl-NL"/>
        </w:rPr>
      </w:pPr>
      <w:r>
        <w:rPr>
          <w:lang w:val="nl-NL"/>
        </w:rPr>
        <w:t xml:space="preserve">Nhiệm kỳ qua HĐND phường đã tổ chức </w:t>
      </w:r>
      <w:r w:rsidRPr="00235224">
        <w:rPr>
          <w:lang w:val="nl-NL"/>
        </w:rPr>
        <w:t xml:space="preserve">10 kỳ họp thường kỳ và 02 kỳ họp bất thường, ban hành </w:t>
      </w:r>
      <w:r w:rsidR="00235224" w:rsidRPr="00235224">
        <w:rPr>
          <w:lang w:val="nl-NL"/>
        </w:rPr>
        <w:t>60</w:t>
      </w:r>
      <w:r w:rsidRPr="00235224">
        <w:rPr>
          <w:lang w:val="nl-NL"/>
        </w:rPr>
        <w:t xml:space="preserve"> nghị quyết, tr</w:t>
      </w:r>
      <w:r>
        <w:rPr>
          <w:lang w:val="nl-NL"/>
        </w:rPr>
        <w:t xml:space="preserve">ong đó nghị quyết về KTXH có 10 nghị quyết; nghị quyết về ngân sách có 10 nghị quyết; nghị quyết về đầu tư công có.....nghị quyết; nghị quyết liên quan đến tổ chức bộ máy cán bộ có....nghị quyết; nghị quyết liên quan đến giải quyết ý kiến của cử tri có....nghị quyết. Các Nghị quyết của HĐND đã thể hiện tính dân chủ, tôn trọng lắng nghe ý kiến của cử tri, được TT HĐND thẩm định, đại biểu HĐND thảo luận trước khi ban hành nên các Nghị quyết HĐND được triển khai tổ chức thực hiện nghiêm túc đáp ứng yêu cầu nhiệm vụ thúc đẩy quá trình phát triển toàn diện các lĩnh vực KTXH, ANQP. Đồng thời qua các kỳ họp thường kỳ HĐND đã thể hiện tốt chức năng quyết định và phân bổ dự toán ngân sách hàng năm theo Luật ngân sách nhà nước quy định.  </w:t>
      </w:r>
    </w:p>
    <w:p w:rsidR="00272C56" w:rsidRDefault="00272C56" w:rsidP="00272C56">
      <w:pPr>
        <w:ind w:firstLine="720"/>
        <w:jc w:val="both"/>
        <w:rPr>
          <w:lang w:val="nl-NL"/>
        </w:rPr>
      </w:pPr>
      <w:r>
        <w:rPr>
          <w:lang w:val="nl-NL"/>
        </w:rPr>
        <w:t>Các nghị quyết mà HĐND thông qua ở các kỳ họp chủ yếu là nghị quyết về nhiệm vụ phát triển KTXH hằng năm hoặc 6 tháng, nghị quyết về dự toán NS, nghị quyết phê chuẩn quyết toán ngân sách hàng năm, nghị quyết miễn nhiệm, nghị quyết xác nhận kết quả bầu cử các chức danh chủ chốt của HĐND, UBND phường, các Ban của HĐND phường.  Nhìn chung các nghị quyết ban hành có tính khả thi cao, phù hợp với nội dung dự thảo nghị quyết với đường lối chủ trương chính sách của Đảng, pháp luật của nhà nước. Đồng thời nội dung dự thảo nghị quyết đã sát hợp với điều kiện phát triển KTXH, ngân sách địa phương.</w:t>
      </w:r>
    </w:p>
    <w:p w:rsidR="00272C56" w:rsidRDefault="00272C56" w:rsidP="00272C56">
      <w:pPr>
        <w:ind w:firstLine="720"/>
        <w:jc w:val="both"/>
        <w:rPr>
          <w:lang w:val="nl-NL"/>
        </w:rPr>
      </w:pPr>
      <w:r>
        <w:rPr>
          <w:lang w:val="nl-NL"/>
        </w:rPr>
        <w:t>Sau các kỳ họp HĐND, TT HĐND đã khẩn trương phát hành nghị quyết kỳ họp đến các cơ quan ban ngành liên quan, đại biểu HĐND phường. Đại biểu HĐND ứng cử ở các khu vực dân cư báo cáo trước cử tri kết quả kỳ họp và triển khai nội dung các nghị quyết.</w:t>
      </w:r>
    </w:p>
    <w:p w:rsidR="00272C56" w:rsidRDefault="00272C56" w:rsidP="00272C56">
      <w:pPr>
        <w:ind w:firstLine="720"/>
        <w:jc w:val="both"/>
        <w:rPr>
          <w:lang w:val="nl-NL"/>
        </w:rPr>
      </w:pPr>
      <w:r>
        <w:rPr>
          <w:lang w:val="nl-NL"/>
        </w:rPr>
        <w:t>Đối với UBND phường đã kịp thời cụ thể hoá nghị quyết HĐND thành các chương trình kế hoạch cụ thể, phân công trách nhiệm theo dõi chỉ đạo tổ chức triển khai thực hiện khá chặc chẽ.</w:t>
      </w:r>
    </w:p>
    <w:p w:rsidR="00272C56" w:rsidRDefault="00272C56" w:rsidP="00272C56">
      <w:pPr>
        <w:ind w:firstLine="720"/>
        <w:jc w:val="both"/>
        <w:rPr>
          <w:b/>
          <w:lang w:val="nl-NL"/>
        </w:rPr>
      </w:pPr>
      <w:r>
        <w:rPr>
          <w:b/>
          <w:lang w:val="nl-NL"/>
        </w:rPr>
        <w:t>3. Thực hiện chức giám sát của HĐND, Thường trực HĐND và các Ban của HĐND</w:t>
      </w:r>
    </w:p>
    <w:p w:rsidR="00272C56" w:rsidRDefault="00272C56" w:rsidP="00272C56">
      <w:pPr>
        <w:ind w:firstLine="720"/>
        <w:jc w:val="both"/>
        <w:rPr>
          <w:lang w:val="nl-NL"/>
        </w:rPr>
      </w:pPr>
      <w:r>
        <w:rPr>
          <w:lang w:val="nl-NL"/>
        </w:rPr>
        <w:t>Theo quy định của pháp luật bên cạnh việc quyết định các vấn đề quan trọng của địa phương. HĐND phường đã thực hiện khá tốt việc giám sát, việc tổ chức thực hiện luật, nghị quyết của HĐND cấp trên và cấp phường, các quy định của UBND tỉnh, thị xã và phường.</w:t>
      </w:r>
    </w:p>
    <w:p w:rsidR="00272C56" w:rsidRDefault="00272C56" w:rsidP="00272C56">
      <w:pPr>
        <w:spacing w:line="230" w:lineRule="auto"/>
        <w:ind w:firstLine="720"/>
        <w:jc w:val="both"/>
        <w:rPr>
          <w:lang w:val="nl-NL"/>
        </w:rPr>
      </w:pPr>
      <w:r>
        <w:rPr>
          <w:lang w:val="nl-NL"/>
        </w:rPr>
        <w:t xml:space="preserve">Một trong những yếu tố thành công trong hoạt động của HĐND phường nhiệm kỳ 2016-2021 là hoạt động giám sát của TT HĐND. Hằng năm căn cứ vào Nghị quyết giám sát được HĐND thông qua. TT HĐND đã xây dựng kế hoạch giám sát chuyên đề, giám sát thường xuyên đối với các lĩnh vực phụ trách. Những vấn đề phát sinh trong quá trình tổ chức điều hành thực hiện nghị quyết đã được TT HĐND cùng với các Ban HĐND phối hợp với UBMTTQVN phường tổ chức giám sát. TT HĐND đã tổ chức được </w:t>
      </w:r>
      <w:r w:rsidR="00587C92">
        <w:rPr>
          <w:lang w:val="nl-NL"/>
        </w:rPr>
        <w:t xml:space="preserve">29 </w:t>
      </w:r>
      <w:r w:rsidR="00587C92" w:rsidRPr="00587C92">
        <w:rPr>
          <w:lang w:val="nl-NL"/>
        </w:rPr>
        <w:t>cuộc</w:t>
      </w:r>
      <w:r w:rsidR="00587C92">
        <w:rPr>
          <w:b/>
          <w:lang w:val="nl-NL"/>
        </w:rPr>
        <w:t xml:space="preserve"> </w:t>
      </w:r>
      <w:r>
        <w:rPr>
          <w:lang w:val="nl-NL"/>
        </w:rPr>
        <w:t>giám sát, thẩm tra ở các cơ quan, đơn vị, nội dung  như: Tình hình hoạt động SXKD của HTX theo Luật HTX; chất lượng dạy và học, thu và sử dụng các quỹ, học phí ở các trường học;  trường đạt chuẩn quốc gia; công tác thu chi ngân sách, thu và sử dụng các quỹ theo quy định của pháp luật; công tác quản lý đất đai trên địa bàn phường và cấp giấy lần đầu, cấp đổi giấy CNQSD đất ở; việc giải quyết các ý kiến kiến nghị của cử tri ở các kỳ họp..., ngoài ra các Ban của HĐND tiến hành giám sát, thẩ</w:t>
      </w:r>
      <w:r w:rsidR="00587C92">
        <w:rPr>
          <w:lang w:val="nl-NL"/>
        </w:rPr>
        <w:t>m tra theo quy định (có báo cáo riêng của các Ban)</w:t>
      </w:r>
      <w:r>
        <w:rPr>
          <w:lang w:val="nl-NL"/>
        </w:rPr>
        <w:t>.</w:t>
      </w:r>
    </w:p>
    <w:p w:rsidR="00272C56" w:rsidRDefault="00272C56" w:rsidP="00272C56">
      <w:pPr>
        <w:widowControl w:val="0"/>
        <w:spacing w:line="230" w:lineRule="auto"/>
        <w:ind w:firstLine="720"/>
        <w:jc w:val="both"/>
        <w:rPr>
          <w:lang w:val="nl-NL"/>
        </w:rPr>
      </w:pPr>
      <w:r>
        <w:rPr>
          <w:lang w:val="nl-NL"/>
        </w:rPr>
        <w:t>Hoạt động giám sát</w:t>
      </w:r>
      <w:r w:rsidR="00587C92">
        <w:rPr>
          <w:lang w:val="nl-NL"/>
        </w:rPr>
        <w:t>, thẩm tra</w:t>
      </w:r>
      <w:r>
        <w:rPr>
          <w:lang w:val="nl-NL"/>
        </w:rPr>
        <w:t xml:space="preserve"> của TT HĐND và các Ban của HĐND phường trong nhiệm kỳ qua thật sự có hiệu quả, gắn liền với những vấn đề thực tế đặt ra ở địa phương, từ đó đã góp phần làm cho quá trình tổ chức thực hiện Nghị quyết HĐND về việc chấp hành pháp luật ở địa phương có chất lượng đảm bảo hoàn thành các chỉ tiêu KT – XH hàng năm.</w:t>
      </w:r>
    </w:p>
    <w:p w:rsidR="00272C56" w:rsidRDefault="00272C56" w:rsidP="00272C56">
      <w:pPr>
        <w:widowControl w:val="0"/>
        <w:spacing w:line="230" w:lineRule="auto"/>
        <w:jc w:val="both"/>
        <w:rPr>
          <w:lang w:val="nl-NL"/>
        </w:rPr>
      </w:pPr>
      <w:r>
        <w:rPr>
          <w:lang w:val="nl-NL"/>
        </w:rPr>
        <w:tab/>
        <w:t>Kết quả giám sát tạo cơ sở cho Thường trực HĐND và các Ban của HĐND có cơ sở để thẩm tra các đề án kế haọch về phát triển KT – XH có chiều sâu, giúp cho HĐND có cơ sở thảo luận xém xét để quyết định các vấn đề quan trọng và ban hành các Nghị quyết HĐND đảm bảo tính pháp lý phù hợp với yêu cầu thực tế và có tính khả thi cao, đảm bảo tính hiệu lực của các Nghị quyết.</w:t>
      </w:r>
    </w:p>
    <w:p w:rsidR="00272C56" w:rsidRDefault="00272C56" w:rsidP="00272C56">
      <w:pPr>
        <w:widowControl w:val="0"/>
        <w:spacing w:line="230" w:lineRule="auto"/>
        <w:jc w:val="both"/>
        <w:rPr>
          <w:lang w:val="nl-NL"/>
        </w:rPr>
      </w:pPr>
      <w:r>
        <w:rPr>
          <w:lang w:val="nl-NL"/>
        </w:rPr>
        <w:tab/>
        <w:t>Qua hoạt động giám sát nhiệm kỳ 2011-2016 đã thúc đẩy kinh tế xã hội của phường phát triển góp phần quan trọng vào việc hoàn thành các chỉ tiêu kinh tế xã hội mà Nghị quyết HĐND phường đề ra hàng năm. Nhờ vậy, nền kinh tế của phường tiếp tục tăng trưởng, cơ cấu kinh tế từng bước chuyển dịch tích cực, thu ngân sách đạt và vượt kế hoạch đề ra.</w:t>
      </w:r>
    </w:p>
    <w:p w:rsidR="00272C56" w:rsidRDefault="00272C56" w:rsidP="00272C56">
      <w:pPr>
        <w:widowControl w:val="0"/>
        <w:spacing w:line="230" w:lineRule="auto"/>
        <w:jc w:val="both"/>
        <w:rPr>
          <w:lang w:val="nl-NL"/>
        </w:rPr>
      </w:pPr>
      <w:r>
        <w:rPr>
          <w:lang w:val="nl-NL"/>
        </w:rPr>
        <w:tab/>
        <w:t xml:space="preserve">Thực hiện quyền chất vấn  của đại biểu HĐND và trả lời chất vấn. Hoạt động này đã được Thường trực HĐND chú trọng phát huy hiệu quả. Tại các kỳ họp HĐND, các đại biểu đã thẳng thắn nêu lên những vấn đề bức xúc nổi cộm mà cử tri quan tâm trên các lĩnh vực. </w:t>
      </w:r>
      <w:r w:rsidRPr="00235224">
        <w:rPr>
          <w:lang w:val="nl-NL"/>
        </w:rPr>
        <w:t xml:space="preserve">Với tổng số </w:t>
      </w:r>
      <w:r w:rsidR="00235224" w:rsidRPr="00235224">
        <w:rPr>
          <w:lang w:val="nl-NL"/>
        </w:rPr>
        <w:t>5</w:t>
      </w:r>
      <w:r w:rsidRPr="00235224">
        <w:rPr>
          <w:lang w:val="nl-NL"/>
        </w:rPr>
        <w:t xml:space="preserve"> ý kiến chất vấn được nêu tại </w:t>
      </w:r>
      <w:r w:rsidR="00235224" w:rsidRPr="00235224">
        <w:rPr>
          <w:lang w:val="nl-NL"/>
        </w:rPr>
        <w:t>các</w:t>
      </w:r>
      <w:r w:rsidRPr="00235224">
        <w:rPr>
          <w:lang w:val="nl-NL"/>
        </w:rPr>
        <w:t xml:space="preserve"> kỳ họp</w:t>
      </w:r>
      <w:r w:rsidR="00235224">
        <w:rPr>
          <w:lang w:val="nl-NL"/>
        </w:rPr>
        <w:t>,</w:t>
      </w:r>
      <w:r w:rsidRPr="00235224">
        <w:rPr>
          <w:lang w:val="nl-NL"/>
        </w:rPr>
        <w:t xml:space="preserve"> cơ </w:t>
      </w:r>
      <w:r>
        <w:rPr>
          <w:lang w:val="nl-NL"/>
        </w:rPr>
        <w:t xml:space="preserve">bản đúng phạm vi quyền hạn, phát huy được tác dụng và hiệu quả cao trong đời sống xã hội. Đa số các ý kiến chất vấn tập trung và các lĩnh vực sản xuất nông nghiệp, giao thông thuỷ lợi, bảo vệ sản xuất, ngân sách, thu chi các loại quỹ theo quy định. </w:t>
      </w:r>
    </w:p>
    <w:p w:rsidR="00272C56" w:rsidRDefault="00272C56" w:rsidP="00272C56">
      <w:pPr>
        <w:widowControl w:val="0"/>
        <w:spacing w:line="230" w:lineRule="auto"/>
        <w:jc w:val="both"/>
        <w:rPr>
          <w:lang w:val="nl-NL"/>
        </w:rPr>
      </w:pPr>
      <w:r>
        <w:rPr>
          <w:lang w:val="nl-NL"/>
        </w:rPr>
        <w:tab/>
        <w:t>Việc bỏ phiếu tín nhiệm đối với người giữ chức vụ do HĐND bầu đã thực hiện nghiêm túc theo định kỳ và đảm bảo đúng quy định. Đa số các cuộc bỏ phiếu các chức danh Chủ tịch HĐND, PCT HĐND, CT và PCT UBND phường được đại biểu HĐND phường ủng hộ và tín nhiệm cao.</w:t>
      </w:r>
    </w:p>
    <w:p w:rsidR="00272C56" w:rsidRDefault="00272C56" w:rsidP="00272C56">
      <w:pPr>
        <w:widowControl w:val="0"/>
        <w:spacing w:line="230" w:lineRule="auto"/>
        <w:ind w:firstLine="720"/>
        <w:jc w:val="both"/>
        <w:rPr>
          <w:b/>
          <w:lang w:val="nl-NL"/>
        </w:rPr>
      </w:pPr>
      <w:r>
        <w:rPr>
          <w:b/>
          <w:lang w:val="nl-NL"/>
        </w:rPr>
        <w:t>4. Về hoạt động tiếp xúc cử tri, tiếp công dân và đôn đốc giải quyết khiếu nại, tố ca</w:t>
      </w:r>
      <w:r w:rsidR="005F7C54">
        <w:rPr>
          <w:b/>
          <w:lang w:val="nl-NL"/>
        </w:rPr>
        <w:t>́o, kiến nghị của công dân</w:t>
      </w:r>
    </w:p>
    <w:p w:rsidR="00272C56" w:rsidRDefault="00272C56" w:rsidP="00272C56">
      <w:pPr>
        <w:ind w:firstLine="720"/>
        <w:jc w:val="both"/>
        <w:rPr>
          <w:lang w:val="nl-NL"/>
        </w:rPr>
      </w:pPr>
      <w:r>
        <w:rPr>
          <w:lang w:val="nl-NL"/>
        </w:rPr>
        <w:t xml:space="preserve">Tiếp xúc cử tri là chế định của pháp luật đối với đại biểu HĐND được xác lập </w:t>
      </w:r>
      <w:r w:rsidRPr="00812CD9">
        <w:rPr>
          <w:lang w:val="nl-NL"/>
        </w:rPr>
        <w:t>tại điều 94 Luật tổ chức Chính quyền địa phương năm 2015</w:t>
      </w:r>
      <w:r>
        <w:rPr>
          <w:lang w:val="nl-NL"/>
        </w:rPr>
        <w:t>. Theo quy định của pháp luật đại biểu HĐND phải liên hệ chặc chẽ với cử tri nơi mình ứng cử, chịu sự giám sát của cử tri, có trách nhiệm thu thập và phản ánh trung thực ý kiến, nguyện vọng, kiến nghị, bảo vệ quyền và lợi ích hợp pháp của cử tri.</w:t>
      </w:r>
    </w:p>
    <w:p w:rsidR="00272C56" w:rsidRDefault="00272C56" w:rsidP="00272C56">
      <w:pPr>
        <w:ind w:firstLine="720"/>
        <w:jc w:val="both"/>
        <w:rPr>
          <w:lang w:val="nl-NL"/>
        </w:rPr>
      </w:pPr>
      <w:r>
        <w:rPr>
          <w:lang w:val="nl-NL"/>
        </w:rPr>
        <w:t>Hoạt động tiếp xúc cử tri diễn ra 2 lần trước và sau các kỳ họp, trước mỗi kỳ họp đại biểu HĐND đã tiếp xúc cử tri để lấy ý kiến mà bà con cử tri tham gia. Sau mỗi kỳ họp đại biểu HĐND đã báo cáo với cử tri về kết quả kỳ họp, phản hồi và giải trình các ý kiến cử tri tham gia, đồng thời triển khai các nghị quyết của HĐND.</w:t>
      </w:r>
    </w:p>
    <w:p w:rsidR="00272C56" w:rsidRDefault="00272C56" w:rsidP="00272C56">
      <w:pPr>
        <w:ind w:firstLine="720"/>
        <w:jc w:val="both"/>
        <w:rPr>
          <w:lang w:val="nl-NL"/>
        </w:rPr>
      </w:pPr>
      <w:r>
        <w:rPr>
          <w:lang w:val="nl-NL"/>
        </w:rPr>
        <w:t>Từ đầu nhiệm kỳ</w:t>
      </w:r>
      <w:r w:rsidR="00587C92">
        <w:rPr>
          <w:lang w:val="nl-NL"/>
        </w:rPr>
        <w:t xml:space="preserve"> đến nay, Thường trực HĐND đã tổ chức</w:t>
      </w:r>
      <w:r>
        <w:rPr>
          <w:lang w:val="nl-NL"/>
        </w:rPr>
        <w:t xml:space="preserve"> </w:t>
      </w:r>
      <w:r w:rsidR="00587C92" w:rsidRPr="00587C92">
        <w:rPr>
          <w:lang w:val="nl-NL"/>
        </w:rPr>
        <w:t>6</w:t>
      </w:r>
      <w:r w:rsidRPr="00587C92">
        <w:rPr>
          <w:lang w:val="nl-NL"/>
        </w:rPr>
        <w:t xml:space="preserve">0 cuộc tiếp xúc cử tri </w:t>
      </w:r>
      <w:r w:rsidR="00587C92" w:rsidRPr="00587C92">
        <w:rPr>
          <w:lang w:val="nl-NL"/>
        </w:rPr>
        <w:t xml:space="preserve">ở các tổ dân phố và có 139 </w:t>
      </w:r>
      <w:r w:rsidRPr="00587C92">
        <w:rPr>
          <w:lang w:val="nl-NL"/>
        </w:rPr>
        <w:t>ý kiến cử tri tham gia</w:t>
      </w:r>
      <w:r>
        <w:rPr>
          <w:b/>
          <w:lang w:val="nl-NL"/>
        </w:rPr>
        <w:t>,</w:t>
      </w:r>
      <w:r>
        <w:rPr>
          <w:lang w:val="nl-NL"/>
        </w:rPr>
        <w:t xml:space="preserve"> số cử tri tham dự </w:t>
      </w:r>
      <w:r w:rsidRPr="00587C92">
        <w:rPr>
          <w:lang w:val="nl-NL"/>
        </w:rPr>
        <w:t>bình quân 70 cử tri một cuộc</w:t>
      </w:r>
      <w:r>
        <w:rPr>
          <w:lang w:val="nl-NL"/>
        </w:rPr>
        <w:t>, qua các lần tiếp xúc cử tri các đại biểu đã chú ý tập hợp phân loại ý kiến cử tri, tập hợp để báo cáo trước các kỳ họp HĐND để các ngành liên quan giải quyết theo thẩm quyền. Trong các cuộc tiếp xúc cử tri có đại diện TT</w:t>
      </w:r>
      <w:r w:rsidR="005F7C54">
        <w:rPr>
          <w:lang w:val="nl-NL"/>
        </w:rPr>
        <w:t xml:space="preserve"> </w:t>
      </w:r>
      <w:r>
        <w:rPr>
          <w:lang w:val="nl-NL"/>
        </w:rPr>
        <w:t>HĐND, UBND, UBMT và HTXN</w:t>
      </w:r>
      <w:r w:rsidR="005F7C54">
        <w:rPr>
          <w:lang w:val="nl-NL"/>
        </w:rPr>
        <w:t>N</w:t>
      </w:r>
      <w:r>
        <w:rPr>
          <w:lang w:val="nl-NL"/>
        </w:rPr>
        <w:t xml:space="preserve"> tham dự để tiếp thu ý kiến và giải trình những ý kiến cử tri tham gia theo thẩm quyền; đại biểu HĐND luôn duy trì tính thân thiện đề cao mối quan hệ giữa đại biểu và cử tri, tôn trọng lắng nghe ý kiến cử tri, khuyến khích cử tri trình bày ý kiến, kiến nghị và ghi chép đầy đủ</w:t>
      </w:r>
      <w:r>
        <w:rPr>
          <w:b/>
          <w:lang w:val="nl-NL"/>
        </w:rPr>
        <w:t xml:space="preserve">. </w:t>
      </w:r>
      <w:r w:rsidRPr="00812CD9">
        <w:rPr>
          <w:lang w:val="nl-NL"/>
        </w:rPr>
        <w:t>Qua các cuộc tiếp xúc cử tri đã có bình quân từ 23-25 đại biểu HĐND trên một cuộc tham dự, đại biểu là lãnh đạo chủ chốt của phường tham gia</w:t>
      </w:r>
      <w:r>
        <w:rPr>
          <w:lang w:val="nl-NL"/>
        </w:rPr>
        <w:t xml:space="preserve"> bình quân từ từ 5 đến 7 người tham dự trên một cuộc tiếp xúc cử tri. Sau khi tiếp xúc cử tri trên cơ sở ý kiến cử tri tham gia, Thường trực HĐND phường tổng hợp gửi đến UBND phường xem xét giải quyết, </w:t>
      </w:r>
      <w:r w:rsidRPr="00587C92">
        <w:rPr>
          <w:lang w:val="nl-NL"/>
        </w:rPr>
        <w:t>đế</w:t>
      </w:r>
      <w:r w:rsidR="00587C92" w:rsidRPr="00587C92">
        <w:rPr>
          <w:lang w:val="nl-NL"/>
        </w:rPr>
        <w:t xml:space="preserve">n nay có 127/139 </w:t>
      </w:r>
      <w:r w:rsidR="005F7C54">
        <w:rPr>
          <w:lang w:val="nl-NL"/>
        </w:rPr>
        <w:t xml:space="preserve">ý kiến được giải quyết, </w:t>
      </w:r>
      <w:r w:rsidRPr="00587C92">
        <w:rPr>
          <w:lang w:val="nl-NL"/>
        </w:rPr>
        <w:t>đạt tỷ lệ</w:t>
      </w:r>
      <w:r w:rsidR="00587C92" w:rsidRPr="00587C92">
        <w:rPr>
          <w:lang w:val="nl-NL"/>
        </w:rPr>
        <w:t xml:space="preserve"> 91,36%, còn 12/139 </w:t>
      </w:r>
      <w:r w:rsidRPr="00587C92">
        <w:rPr>
          <w:lang w:val="nl-NL"/>
        </w:rPr>
        <w:t>ý kiến đã</w:t>
      </w:r>
      <w:r>
        <w:rPr>
          <w:lang w:val="nl-NL"/>
        </w:rPr>
        <w:t xml:space="preserve"> được giải trình và chưa giải quyết dứt điểm lý do chưa có kinh phí, ý kiến chưa phù hợp và thuộc cấp trên giải quyết.</w:t>
      </w:r>
    </w:p>
    <w:p w:rsidR="00272C56" w:rsidRDefault="00272C56" w:rsidP="00272C56">
      <w:pPr>
        <w:ind w:firstLine="720"/>
        <w:jc w:val="both"/>
        <w:rPr>
          <w:lang w:val="nl-NL"/>
        </w:rPr>
      </w:pPr>
      <w:r>
        <w:rPr>
          <w:lang w:val="nl-NL"/>
        </w:rPr>
        <w:t xml:space="preserve">TT HĐND ngay từ đầu nhiệm kỳ đã đưa ra quy chế tiếp công dân hằng tháng vào ngày mộng một tại cơ quan, tổng số cuộc tổ chức tiếp công dân là </w:t>
      </w:r>
      <w:r w:rsidR="005F7C54" w:rsidRPr="005F7C54">
        <w:rPr>
          <w:lang w:val="nl-NL"/>
        </w:rPr>
        <w:t xml:space="preserve">26 </w:t>
      </w:r>
      <w:r w:rsidRPr="005F7C54">
        <w:rPr>
          <w:lang w:val="nl-NL"/>
        </w:rPr>
        <w:t>cuộc đã có</w:t>
      </w:r>
      <w:r w:rsidR="005F7C54" w:rsidRPr="005F7C54">
        <w:rPr>
          <w:lang w:val="nl-NL"/>
        </w:rPr>
        <w:t xml:space="preserve"> 97</w:t>
      </w:r>
      <w:r w:rsidRPr="005F7C54">
        <w:rPr>
          <w:lang w:val="nl-NL"/>
        </w:rPr>
        <w:t xml:space="preserve"> </w:t>
      </w:r>
      <w:r w:rsidR="005F7C54" w:rsidRPr="005F7C54">
        <w:rPr>
          <w:lang w:val="nl-NL"/>
        </w:rPr>
        <w:t xml:space="preserve">ý kiến tham gia, kiến nghị, bình quân mỗi cuộc </w:t>
      </w:r>
      <w:r w:rsidR="005F7C54">
        <w:rPr>
          <w:lang w:val="nl-NL"/>
        </w:rPr>
        <w:t>trên 2</w:t>
      </w:r>
      <w:r w:rsidR="005F7C54" w:rsidRPr="005F7C54">
        <w:rPr>
          <w:lang w:val="nl-NL"/>
        </w:rPr>
        <w:t>0</w:t>
      </w:r>
      <w:r w:rsidRPr="005F7C54">
        <w:rPr>
          <w:lang w:val="nl-NL"/>
        </w:rPr>
        <w:t xml:space="preserve"> lượt người</w:t>
      </w:r>
      <w:r>
        <w:rPr>
          <w:lang w:val="nl-NL"/>
        </w:rPr>
        <w:t>. Đồng thời TT HĐND cũng xây dựng lịch tiếp công dân lưu động tổ dân phố được 35 cuộc, về thành phần tham dự ngoài TT HĐND còn mời đại diện lãnh đạo UBND phường, các đại biểu HĐND phường ứng cử ở các tổ dân phố.</w:t>
      </w:r>
    </w:p>
    <w:p w:rsidR="00272C56" w:rsidRDefault="005F7C54" w:rsidP="00272C56">
      <w:pPr>
        <w:ind w:firstLine="720"/>
        <w:jc w:val="both"/>
        <w:rPr>
          <w:lang w:val="nl-NL"/>
        </w:rPr>
      </w:pPr>
      <w:r>
        <w:rPr>
          <w:lang w:val="nl-NL"/>
        </w:rPr>
        <w:t xml:space="preserve"> Qua tiếp dân các </w:t>
      </w:r>
      <w:r w:rsidR="00272C56">
        <w:rPr>
          <w:lang w:val="nl-NL"/>
        </w:rPr>
        <w:t xml:space="preserve">ý kiến tham gia, nội dung liên quan đến lĩnh vực nông nghiệp, xây dựng cơ sở hạ tầng, môi trường, đất đai...,tất cả các ý kiến tham gia đề xuất kiến nghị đã được Thường trực HĐND, lãnh đạo UBND trao đổi, giải thích, ghi nhận và xem xét để giải quyết kịp thời; những kiến nghị liên quan đến cấp trên giải quyết thì tổng hợp báo cáo phản ánh lên cấp trên. </w:t>
      </w:r>
    </w:p>
    <w:p w:rsidR="00272C56" w:rsidRDefault="00272C56" w:rsidP="00272C56">
      <w:pPr>
        <w:widowControl w:val="0"/>
        <w:spacing w:line="230" w:lineRule="auto"/>
        <w:ind w:firstLine="720"/>
        <w:jc w:val="both"/>
        <w:rPr>
          <w:lang w:val="nl-NL"/>
        </w:rPr>
      </w:pPr>
      <w:r>
        <w:rPr>
          <w:lang w:val="nl-NL"/>
        </w:rPr>
        <w:t>Công tác tiếp nhận, đôn đốc và giám sát tình hình giải quyết đơn thư khiếu nại, kiến nghị của công dân ngày càng đi vào nề nếp. Trong nhiệm kỳ qua TT</w:t>
      </w:r>
      <w:r w:rsidR="00A72D77">
        <w:rPr>
          <w:lang w:val="nl-NL"/>
        </w:rPr>
        <w:t xml:space="preserve"> </w:t>
      </w:r>
      <w:r>
        <w:rPr>
          <w:lang w:val="nl-NL"/>
        </w:rPr>
        <w:t>HĐND phường chưa nhận được đơn thư khiếu nai, tố cáo và kiến nghị. TT HĐND phường đôn đốc, giám sát việc UBND phường giải quyết những đơn thư gửi đến UBND phường và do cấp trên chuyển về</w:t>
      </w:r>
      <w:r w:rsidR="00C31874">
        <w:rPr>
          <w:lang w:val="nl-NL"/>
        </w:rPr>
        <w:t xml:space="preserve">, tổng số đơn kiến nghị có 27 </w:t>
      </w:r>
      <w:r>
        <w:rPr>
          <w:lang w:val="nl-NL"/>
        </w:rPr>
        <w:t>đơn, nội dung đơn chủ yếu liên quan đến đất đai. Đến na</w:t>
      </w:r>
      <w:r w:rsidR="00C31874">
        <w:rPr>
          <w:lang w:val="nl-NL"/>
        </w:rPr>
        <w:t>y UBND phường đã giải quyết 27 đơn đạt 100%.</w:t>
      </w:r>
    </w:p>
    <w:p w:rsidR="00272C56" w:rsidRDefault="00272C56" w:rsidP="00272C56">
      <w:pPr>
        <w:widowControl w:val="0"/>
        <w:spacing w:line="230" w:lineRule="auto"/>
        <w:jc w:val="both"/>
        <w:rPr>
          <w:b/>
          <w:lang w:val="nl-NL"/>
        </w:rPr>
      </w:pPr>
      <w:r>
        <w:rPr>
          <w:b/>
          <w:lang w:val="nl-NL"/>
        </w:rPr>
        <w:tab/>
        <w:t>5. Mối quan hệ của HĐND với các cơ quan, tổ chức</w:t>
      </w:r>
    </w:p>
    <w:p w:rsidR="00272C56" w:rsidRDefault="00272C56" w:rsidP="00272C56">
      <w:pPr>
        <w:widowControl w:val="0"/>
        <w:spacing w:line="230" w:lineRule="auto"/>
        <w:jc w:val="both"/>
        <w:rPr>
          <w:lang w:val="nl-NL"/>
        </w:rPr>
      </w:pPr>
      <w:r>
        <w:rPr>
          <w:b/>
          <w:lang w:val="nl-NL"/>
        </w:rPr>
        <w:tab/>
      </w:r>
      <w:r>
        <w:rPr>
          <w:lang w:val="nl-NL"/>
        </w:rPr>
        <w:t>- Giữa HĐND với Đảng uỷ phường. Đối với HĐND thì sự lãnh đạo của Đảng uỷ có ý nghĩa quyết định trực tiếp đến năng lực và hiệu quả hoạt động của HĐND. Vì vậy trong hoạt động HĐND luôn tranh thủ sự chỉ đạo kịp thời của Đảng uỷ phường, toàn bộ nhân sự lãnh đạo chủ chốt của HĐND phường điều thuộc nhân sự của cơ quan Đảng uỷ. Rõ ràng hoạt động của HĐND chịu sự chỉ đạo của Đảng uỷ vào vai trò và phương thức điều hành của các đ/c lãnh đạo chủ chốt.</w:t>
      </w:r>
    </w:p>
    <w:p w:rsidR="00272C56" w:rsidRDefault="00272C56" w:rsidP="00272C56">
      <w:pPr>
        <w:widowControl w:val="0"/>
        <w:spacing w:line="230" w:lineRule="auto"/>
        <w:jc w:val="both"/>
        <w:rPr>
          <w:lang w:val="nl-NL"/>
        </w:rPr>
      </w:pPr>
      <w:r>
        <w:rPr>
          <w:lang w:val="nl-NL"/>
        </w:rPr>
        <w:tab/>
        <w:t>Trong thời gian qua Đảng uỷ đã có định hướng ngay từ đầu về công tác HĐND. Hàng tuần, hàng tháng, qua các buổi trực ba</w:t>
      </w:r>
      <w:r w:rsidR="00A72D77">
        <w:rPr>
          <w:lang w:val="nl-NL"/>
        </w:rPr>
        <w:t>́o, các phiên họp thường kỳ</w:t>
      </w:r>
      <w:r>
        <w:rPr>
          <w:lang w:val="nl-NL"/>
        </w:rPr>
        <w:t xml:space="preserve">, Đảng uỷ đã chỉ đạo HĐND kịp thời, tạo điều kiện cho HĐND hoạt động. </w:t>
      </w:r>
    </w:p>
    <w:p w:rsidR="00272C56" w:rsidRPr="00A72D77" w:rsidRDefault="00A72D77" w:rsidP="00A72D77">
      <w:pPr>
        <w:widowControl w:val="0"/>
        <w:spacing w:line="230" w:lineRule="auto"/>
        <w:ind w:firstLine="720"/>
        <w:jc w:val="both"/>
        <w:rPr>
          <w:lang w:val="nl-NL"/>
        </w:rPr>
      </w:pPr>
      <w:r>
        <w:rPr>
          <w:lang w:val="nl-NL"/>
        </w:rPr>
        <w:t xml:space="preserve">- </w:t>
      </w:r>
      <w:r w:rsidR="00272C56" w:rsidRPr="00A72D77">
        <w:rPr>
          <w:lang w:val="nl-NL"/>
        </w:rPr>
        <w:t>Giữa HĐND với UBND phường: TT HĐND và UBND cùng cấp là hai cơ quan chức năng của HĐND, chịu trách nhiệm phối hợp tổ chức thực hiện các Nghị quyết của HĐND. Trong quá trình chuẩn bị cho kỳ họp của HĐND, những báo cáo mà UBND trình trước kỳ họp đã được chuẩn bị chu đáo, với những ý tưởng và phương hướng phát triển trong tình hình và điều kiện mới, cùng với các biện pháp để thực hiện các chỉ tiêu và nhiệm vụ. Trước mỗi kỳ họp TT HĐND đã phối hợp với UBND chuẩn bị các văn bản, tài liệu, đồng thời tổ chức thẩm định, qua thẩm định đã làm sáng tỏ hơn nội dung báo cáo của UBND, đồng thời giúp cho đại biểu HĐND nắm vững các nội dung để thảo luận và quyết định.</w:t>
      </w:r>
    </w:p>
    <w:p w:rsidR="00272C56" w:rsidRDefault="00272C56" w:rsidP="00272C56">
      <w:pPr>
        <w:widowControl w:val="0"/>
        <w:spacing w:line="230" w:lineRule="auto"/>
        <w:jc w:val="both"/>
        <w:rPr>
          <w:lang w:val="nl-NL"/>
        </w:rPr>
      </w:pPr>
      <w:r>
        <w:rPr>
          <w:lang w:val="nl-NL"/>
        </w:rPr>
        <w:tab/>
        <w:t>Trong quá trình thực hiện các chủ trương của cấp trên và NQ của HĐND. TTHĐND luôn phối hợp chặt chẽ với UBND để kiểm tra giám sát, đôn đôc giải quyết kịp thời các diễn biến trên các lĩnh vực đời sống xã hội.</w:t>
      </w:r>
    </w:p>
    <w:p w:rsidR="00272C56" w:rsidRDefault="00272C56" w:rsidP="00272C56">
      <w:pPr>
        <w:widowControl w:val="0"/>
        <w:spacing w:line="230" w:lineRule="auto"/>
        <w:jc w:val="both"/>
        <w:rPr>
          <w:lang w:val="nl-NL"/>
        </w:rPr>
      </w:pPr>
      <w:r>
        <w:rPr>
          <w:lang w:val="nl-NL"/>
        </w:rPr>
        <w:tab/>
        <w:t>- Giữa HĐND với UBMTTQVN phường: Trong hoạt động, HĐND luôn gắn bó với UBMTTQVN và các tổ chức thành viên của UBMTTQ phường. Đã xây dựng quy chế phối hợp giữa HĐND và UBMTTQ tổ chức ký kết phối hợp, CT UBMTTQVN phường và đại diện các đoàn thể thành viên luôn được mời dự các kỳ họp HĐND. HĐND thông báo hoạt động của mình cho UBMTTQ theo quy định. UBMTTQVN phường đã tạo điều kiện cho các đại biểu HĐND ứng cử các khu vực tiếp xúc cử tri. Nhờ có sự phối hợp chặt chẽ như vậy nên các hoạt động của HĐND được tiến hành thuận lợi đạt hiệu quả cao.</w:t>
      </w:r>
    </w:p>
    <w:p w:rsidR="00272C56" w:rsidRDefault="00272C56" w:rsidP="00272C56">
      <w:pPr>
        <w:widowControl w:val="0"/>
        <w:jc w:val="both"/>
        <w:rPr>
          <w:b/>
          <w:lang w:val="nl-NL"/>
        </w:rPr>
      </w:pPr>
      <w:r>
        <w:rPr>
          <w:b/>
          <w:lang w:val="nl-NL"/>
        </w:rPr>
        <w:tab/>
        <w:t xml:space="preserve">6. Các điều kiện đảm bảo cho hoạt động của HĐND </w:t>
      </w:r>
    </w:p>
    <w:p w:rsidR="00272C56" w:rsidRDefault="00272C56" w:rsidP="00272C56">
      <w:pPr>
        <w:widowControl w:val="0"/>
        <w:jc w:val="both"/>
        <w:rPr>
          <w:lang w:val="nl-NL"/>
        </w:rPr>
      </w:pPr>
      <w:r>
        <w:rPr>
          <w:lang w:val="nl-NL"/>
        </w:rPr>
        <w:tab/>
        <w:t>Hàng năm dự toán phân bổ ngân sách đầu năm. HĐND được phân bổ kinh phí để hoạt động như kinh phí chi cho các kỳ họp; tiếp xúc cử tri, tiếp dân; công tác giám sát, thẩm tra. Thực hiện tốt các chế độ, chính sách cho các đại b</w:t>
      </w:r>
      <w:r w:rsidR="00A14138">
        <w:rPr>
          <w:lang w:val="nl-NL"/>
        </w:rPr>
        <w:t>iểu như thăm hỏi ốm đâu...,</w:t>
      </w:r>
      <w:r>
        <w:rPr>
          <w:lang w:val="nl-NL"/>
        </w:rPr>
        <w:t>cơ sở vật chất như phòng làm việc, trang thiết bị như máy vi tính, tủ, bàn ghế khá đầy đủ đảm bảo cho công việc.</w:t>
      </w:r>
    </w:p>
    <w:p w:rsidR="00272C56" w:rsidRDefault="00272C56" w:rsidP="00272C56">
      <w:pPr>
        <w:widowControl w:val="0"/>
        <w:jc w:val="both"/>
        <w:rPr>
          <w:lang w:val="nl-NL"/>
        </w:rPr>
      </w:pPr>
      <w:r>
        <w:rPr>
          <w:lang w:val="nl-NL"/>
        </w:rPr>
        <w:tab/>
        <w:t>Tổ chức bộ máy được kiện toàn kịp thời khi có thay đổi cán bộ như chức danh Chủ tịch, Phó Chủ tịch HĐND phường, cơ quan tham mưu giúp việc là văn phòng HĐND và UBND phường hoạt động có hiệu quả. Công tác đối ngoại luôn được Thường trực HĐND chú trọng, thường xuyên quan hệ, tiếp xúc với Thường trực HĐND thị xã và lãnh đạo thị xã, ác cơ quan, ban ngành cấp trên để thực hiện tốt công việc. Các đại biểu HĐND được bồi dưỡng và tự nghiên cứu các văn bản từ đó đã nâng cao kỷ năng của đại biểu HĐND.</w:t>
      </w:r>
    </w:p>
    <w:p w:rsidR="00272C56" w:rsidRDefault="00272C56" w:rsidP="00272C56">
      <w:pPr>
        <w:widowControl w:val="0"/>
        <w:jc w:val="both"/>
        <w:rPr>
          <w:b/>
          <w:lang w:val="nl-NL"/>
        </w:rPr>
      </w:pPr>
      <w:r>
        <w:rPr>
          <w:lang w:val="nl-NL"/>
        </w:rPr>
        <w:tab/>
      </w:r>
      <w:r>
        <w:rPr>
          <w:b/>
          <w:lang w:val="nl-NL"/>
        </w:rPr>
        <w:t>IV. Đánh giá chung về hoạt động của HĐND</w:t>
      </w:r>
    </w:p>
    <w:p w:rsidR="00272C56" w:rsidRDefault="00272C56" w:rsidP="00272C56">
      <w:pPr>
        <w:pStyle w:val="ListParagraph"/>
        <w:widowControl w:val="0"/>
        <w:numPr>
          <w:ilvl w:val="0"/>
          <w:numId w:val="2"/>
        </w:numPr>
        <w:jc w:val="both"/>
        <w:rPr>
          <w:b/>
          <w:lang w:val="nl-NL"/>
        </w:rPr>
      </w:pPr>
      <w:r>
        <w:rPr>
          <w:b/>
          <w:lang w:val="nl-NL"/>
        </w:rPr>
        <w:t>Kết quả đạt được và tồn tại, hạn chế</w:t>
      </w:r>
    </w:p>
    <w:p w:rsidR="00272C56" w:rsidRDefault="00272C56" w:rsidP="00272C56">
      <w:pPr>
        <w:pStyle w:val="ListParagraph"/>
        <w:widowControl w:val="0"/>
        <w:numPr>
          <w:ilvl w:val="0"/>
          <w:numId w:val="3"/>
        </w:numPr>
        <w:jc w:val="both"/>
        <w:rPr>
          <w:b/>
        </w:rPr>
      </w:pPr>
      <w:r>
        <w:rPr>
          <w:b/>
        </w:rPr>
        <w:t>Kết quả đạt được</w:t>
      </w:r>
    </w:p>
    <w:p w:rsidR="00272C56" w:rsidRPr="00233AE0" w:rsidRDefault="00272C56" w:rsidP="00272C56">
      <w:pPr>
        <w:pStyle w:val="BodyTextIndent"/>
        <w:spacing w:before="120"/>
        <w:ind w:left="0" w:firstLine="720"/>
        <w:jc w:val="both"/>
        <w:rPr>
          <w:iCs/>
          <w:lang w:val="vi-VN"/>
        </w:rPr>
      </w:pPr>
      <w:r w:rsidRPr="00233AE0">
        <w:rPr>
          <w:iCs/>
          <w:lang w:val="vi-VN"/>
        </w:rPr>
        <w:t>- Dưới sự lãnh đạo của</w:t>
      </w:r>
      <w:r>
        <w:rPr>
          <w:iCs/>
        </w:rPr>
        <w:t xml:space="preserve"> Thường trực HĐND thị xã, của</w:t>
      </w:r>
      <w:r w:rsidRPr="00233AE0">
        <w:rPr>
          <w:iCs/>
          <w:lang w:val="vi-VN"/>
        </w:rPr>
        <w:t xml:space="preserve"> Đảng uỷ, H</w:t>
      </w:r>
      <w:r>
        <w:rPr>
          <w:iCs/>
          <w:lang w:val="vi-VN"/>
        </w:rPr>
        <w:t>oạt động của Thường trực HĐND</w:t>
      </w:r>
      <w:r>
        <w:rPr>
          <w:iCs/>
        </w:rPr>
        <w:t xml:space="preserve"> và các Ban</w:t>
      </w:r>
      <w:r>
        <w:rPr>
          <w:iCs/>
          <w:lang w:val="vi-VN"/>
        </w:rPr>
        <w:t xml:space="preserve"> của HĐND</w:t>
      </w:r>
      <w:r>
        <w:rPr>
          <w:iCs/>
        </w:rPr>
        <w:t xml:space="preserve"> phường</w:t>
      </w:r>
      <w:r>
        <w:rPr>
          <w:iCs/>
          <w:lang w:val="vi-VN"/>
        </w:rPr>
        <w:t xml:space="preserve"> trong nhiệm kỳ </w:t>
      </w:r>
      <w:r>
        <w:rPr>
          <w:iCs/>
        </w:rPr>
        <w:t>qua</w:t>
      </w:r>
      <w:r w:rsidRPr="00233AE0">
        <w:rPr>
          <w:iCs/>
          <w:lang w:val="vi-VN"/>
        </w:rPr>
        <w:t xml:space="preserve"> đã góp phần thúc đẩy phát triển </w:t>
      </w:r>
      <w:r>
        <w:rPr>
          <w:iCs/>
          <w:lang w:val="vi-VN"/>
        </w:rPr>
        <w:t xml:space="preserve">kinh tế xã hội, </w:t>
      </w:r>
      <w:r w:rsidRPr="00233AE0">
        <w:rPr>
          <w:iCs/>
          <w:lang w:val="vi-VN"/>
        </w:rPr>
        <w:t xml:space="preserve">đảm </w:t>
      </w:r>
      <w:r>
        <w:rPr>
          <w:iCs/>
          <w:lang w:val="vi-VN"/>
        </w:rPr>
        <w:t>bảo quốc phòng an ninh</w:t>
      </w:r>
      <w:r>
        <w:rPr>
          <w:iCs/>
        </w:rPr>
        <w:t>;</w:t>
      </w:r>
      <w:r w:rsidRPr="00233AE0">
        <w:rPr>
          <w:iCs/>
          <w:lang w:val="vi-VN"/>
        </w:rPr>
        <w:t xml:space="preserve"> </w:t>
      </w:r>
      <w:r>
        <w:rPr>
          <w:iCs/>
        </w:rPr>
        <w:t xml:space="preserve">phản ánh và </w:t>
      </w:r>
      <w:r w:rsidRPr="00233AE0">
        <w:rPr>
          <w:iCs/>
          <w:lang w:val="vi-VN"/>
        </w:rPr>
        <w:t>giải quyết kịp thời những ý kiến kiến nghị, những tâm tư nguyện vọng ch</w:t>
      </w:r>
      <w:r>
        <w:rPr>
          <w:iCs/>
          <w:lang w:val="vi-VN"/>
        </w:rPr>
        <w:t>ính đáng của cử tri trên địa bàn</w:t>
      </w:r>
      <w:r w:rsidRPr="00233AE0">
        <w:rPr>
          <w:iCs/>
          <w:lang w:val="vi-VN"/>
        </w:rPr>
        <w:t>.</w:t>
      </w:r>
    </w:p>
    <w:p w:rsidR="00272C56" w:rsidRPr="00272C56" w:rsidRDefault="00272C56" w:rsidP="00272C56">
      <w:pPr>
        <w:pStyle w:val="BodyTextIndent"/>
        <w:spacing w:before="120"/>
        <w:ind w:left="0" w:firstLine="720"/>
        <w:jc w:val="both"/>
        <w:rPr>
          <w:iCs/>
          <w:lang w:val="vi-VN"/>
        </w:rPr>
      </w:pPr>
      <w:r w:rsidRPr="005F50B5">
        <w:rPr>
          <w:iCs/>
          <w:lang w:val="vi-VN"/>
        </w:rPr>
        <w:t xml:space="preserve">- </w:t>
      </w:r>
      <w:r w:rsidRPr="00272C56">
        <w:rPr>
          <w:iCs/>
          <w:lang w:val="vi-VN"/>
        </w:rPr>
        <w:t>Quyết định những nội dung quan trọng ở địa phương được kịp thời và có hiệu quả và t</w:t>
      </w:r>
      <w:r w:rsidRPr="005F50B5">
        <w:rPr>
          <w:iCs/>
          <w:lang w:val="vi-VN"/>
        </w:rPr>
        <w:t>riển khai, tổ chức các hoạt động đúng các chủ trương, đường lối của Đảng, chính sách pháp luật của Nhà nước, thống nhất cao trong ý chí và hành động tại các kỳ họp và các hoạt động thực hiện các nhiệm vụ tại địa phương.</w:t>
      </w:r>
    </w:p>
    <w:p w:rsidR="00272C56" w:rsidRPr="00272C56" w:rsidRDefault="00272C56" w:rsidP="00272C56">
      <w:pPr>
        <w:pStyle w:val="BodyTextIndent"/>
        <w:spacing w:before="120"/>
        <w:ind w:left="0" w:firstLine="720"/>
        <w:jc w:val="both"/>
        <w:rPr>
          <w:iCs/>
          <w:lang w:val="vi-VN"/>
        </w:rPr>
      </w:pPr>
      <w:r w:rsidRPr="00272C56">
        <w:rPr>
          <w:iCs/>
          <w:lang w:val="vi-VN"/>
        </w:rPr>
        <w:t xml:space="preserve"> </w:t>
      </w:r>
      <w:r w:rsidRPr="005F50B5">
        <w:rPr>
          <w:iCs/>
          <w:lang w:val="vi-VN"/>
        </w:rPr>
        <w:t>- Về thực hiện chức năng giám sát theo quy định của Luật, trong nhiệm kỳ qua, chất lượng giám sát được nâng lên rõ rệt, hoạt động giám sát mang lại hiệu quả thiết thực, phù hợp với điều kiện thực tế của địa phương; Các kết quả giám sát và đa số các kiến nghị sau giám sát được quan tâm giải quyết kịp thời, từng bước khắc phục được những tồn tại, hạn chế và những khó khăn vướng mắc trong quá trình tổ chức thực hiện của các đơn vị được giám sát, đã góp phần hỗ trợ sự chỉ đạo điều hành một số nhiệm vụ quan trọng trên địa bàn.</w:t>
      </w:r>
    </w:p>
    <w:p w:rsidR="00272C56" w:rsidRPr="00272C56" w:rsidRDefault="00272C56" w:rsidP="00272C56">
      <w:pPr>
        <w:widowControl w:val="0"/>
        <w:ind w:firstLine="720"/>
        <w:jc w:val="both"/>
        <w:rPr>
          <w:b/>
          <w:lang w:val="vi-VN"/>
        </w:rPr>
      </w:pPr>
      <w:r w:rsidRPr="00272C56">
        <w:rPr>
          <w:b/>
          <w:lang w:val="vi-VN"/>
        </w:rPr>
        <w:t>b.Tồn tại hạn chế</w:t>
      </w:r>
    </w:p>
    <w:p w:rsidR="00272C56" w:rsidRDefault="00272C56" w:rsidP="00272C56">
      <w:pPr>
        <w:ind w:firstLine="720"/>
        <w:jc w:val="both"/>
        <w:rPr>
          <w:lang w:val="nl-NL"/>
        </w:rPr>
      </w:pPr>
      <w:r>
        <w:rPr>
          <w:lang w:val="nl-NL"/>
        </w:rPr>
        <w:t>- Việc chuẩn bị dự thảo bá</w:t>
      </w:r>
      <w:r w:rsidR="00A72D77">
        <w:rPr>
          <w:lang w:val="nl-NL"/>
        </w:rPr>
        <w:t>o cáo của một số ngành ở một</w:t>
      </w:r>
      <w:r>
        <w:rPr>
          <w:lang w:val="nl-NL"/>
        </w:rPr>
        <w:t xml:space="preserve"> số kỳ họp HĐND còn kéo dài đã ảnh hưởng đến việc thẩm tra của TT HĐND phường.</w:t>
      </w:r>
    </w:p>
    <w:p w:rsidR="00272C56" w:rsidRDefault="00272C56" w:rsidP="00272C56">
      <w:pPr>
        <w:ind w:firstLine="720"/>
        <w:jc w:val="both"/>
        <w:rPr>
          <w:lang w:val="nl-NL"/>
        </w:rPr>
      </w:pPr>
      <w:r>
        <w:rPr>
          <w:lang w:val="nl-NL"/>
        </w:rPr>
        <w:t>- Do nghiên cứu chưa kỹ các văn bản báo cáo nên việc thảo luận tham gia ý kiến và chất vấn của một số đại biểu HĐND chưa được nhiều.</w:t>
      </w:r>
    </w:p>
    <w:p w:rsidR="00272C56" w:rsidRDefault="00272C56" w:rsidP="00272C56">
      <w:pPr>
        <w:ind w:firstLine="720"/>
        <w:jc w:val="both"/>
        <w:rPr>
          <w:lang w:val="nl-NL"/>
        </w:rPr>
      </w:pPr>
      <w:r>
        <w:rPr>
          <w:lang w:val="nl-NL"/>
        </w:rPr>
        <w:t xml:space="preserve">- </w:t>
      </w:r>
      <w:r w:rsidR="00A72D77">
        <w:rPr>
          <w:lang w:val="nl-NL"/>
        </w:rPr>
        <w:t>Qua các kỳ họp một số</w:t>
      </w:r>
      <w:r w:rsidR="00424274">
        <w:rPr>
          <w:lang w:val="nl-NL"/>
        </w:rPr>
        <w:t xml:space="preserve"> đại biểu </w:t>
      </w:r>
      <w:r>
        <w:rPr>
          <w:lang w:val="nl-NL"/>
        </w:rPr>
        <w:t xml:space="preserve">chưa sắp xếp thời gian tham dự kỳ họp, đi họp muộn so với thời gian quy định. </w:t>
      </w:r>
    </w:p>
    <w:p w:rsidR="00272C56" w:rsidRDefault="00272C56" w:rsidP="00272C56">
      <w:pPr>
        <w:ind w:firstLine="720"/>
        <w:jc w:val="both"/>
        <w:rPr>
          <w:lang w:val="nl-NL"/>
        </w:rPr>
      </w:pPr>
      <w:r>
        <w:rPr>
          <w:lang w:val="nl-NL"/>
        </w:rPr>
        <w:t>- Việc tổ chức họp tiếp xúc cử ở các tổ dân phố cử tri tham gia còn ít.</w:t>
      </w:r>
    </w:p>
    <w:p w:rsidR="00272C56" w:rsidRDefault="00272C56" w:rsidP="00272C56">
      <w:pPr>
        <w:ind w:firstLine="720"/>
        <w:jc w:val="both"/>
        <w:rPr>
          <w:lang w:val="nl-NL"/>
        </w:rPr>
      </w:pPr>
      <w:r>
        <w:rPr>
          <w:lang w:val="nl-NL"/>
        </w:rPr>
        <w:t>- Thời gian, nội dung tiến hành giám sát, thẩm tra có khi chưa đảm bảo nên có ảnh hưởng đến đơn vị được giám sát, thẩm tra.</w:t>
      </w:r>
    </w:p>
    <w:p w:rsidR="00272C56" w:rsidRDefault="00272C56" w:rsidP="00272C56">
      <w:pPr>
        <w:ind w:firstLine="720"/>
        <w:jc w:val="both"/>
        <w:rPr>
          <w:lang w:val="nl-NL"/>
        </w:rPr>
      </w:pPr>
      <w:r>
        <w:rPr>
          <w:lang w:val="nl-NL"/>
        </w:rPr>
        <w:t>- Một số cuộc giám sát chất lượng chưa cao.</w:t>
      </w:r>
    </w:p>
    <w:p w:rsidR="00272C56" w:rsidRDefault="00272C56" w:rsidP="00272C56">
      <w:pPr>
        <w:widowControl w:val="0"/>
        <w:spacing w:line="230" w:lineRule="auto"/>
        <w:ind w:firstLine="720"/>
        <w:jc w:val="both"/>
        <w:rPr>
          <w:lang w:val="nl-NL"/>
        </w:rPr>
      </w:pPr>
      <w:r>
        <w:rPr>
          <w:lang w:val="nl-NL"/>
        </w:rPr>
        <w:t>- Đối với hoạt động chất vấn: đại biểu tham gia chất vấn tại kỳ họp còn ít, một số ý kiến chất vấn nội dung còn chung chung, việc trả lời chất vấn của các tổ chức, cá nhân có khi còn mang tính giải trình.</w:t>
      </w:r>
    </w:p>
    <w:p w:rsidR="00272C56" w:rsidRDefault="00272C56" w:rsidP="00272C56">
      <w:pPr>
        <w:ind w:firstLine="720"/>
        <w:jc w:val="both"/>
        <w:rPr>
          <w:lang w:val="nl-NL"/>
        </w:rPr>
      </w:pPr>
      <w:r>
        <w:rPr>
          <w:lang w:val="nl-NL"/>
        </w:rPr>
        <w:t>- Công tác tiếp dân có khi chưa thực hiện đảm bảo theo kế hoạch đề ra, một số đại biểu HĐND chưa tham dự đầy đủ các cuộc tiếp xúc cử tri nơi mình ứng cử.</w:t>
      </w:r>
    </w:p>
    <w:p w:rsidR="00272C56" w:rsidRDefault="00272C56" w:rsidP="00272C56">
      <w:pPr>
        <w:ind w:firstLine="720"/>
        <w:jc w:val="both"/>
        <w:rPr>
          <w:lang w:val="nl-NL"/>
        </w:rPr>
      </w:pPr>
      <w:r>
        <w:rPr>
          <w:lang w:val="nl-NL"/>
        </w:rPr>
        <w:t>- Các buổi tiếp xúc cử tri cử tri tham gia còn ít.</w:t>
      </w:r>
    </w:p>
    <w:p w:rsidR="00272C56" w:rsidRDefault="00272C56" w:rsidP="00272C56">
      <w:pPr>
        <w:ind w:firstLine="720"/>
        <w:jc w:val="both"/>
        <w:rPr>
          <w:lang w:val="nl-NL"/>
        </w:rPr>
      </w:pPr>
      <w:r>
        <w:rPr>
          <w:lang w:val="nl-NL"/>
        </w:rPr>
        <w:t xml:space="preserve">- Một số ý kiến cử tri tham gia các cơ quan, ban ngành giải quyết còn kéo dài </w:t>
      </w:r>
      <w:r w:rsidR="00424274">
        <w:rPr>
          <w:lang w:val="nl-NL"/>
        </w:rPr>
        <w:t xml:space="preserve">thời gian </w:t>
      </w:r>
      <w:r>
        <w:rPr>
          <w:lang w:val="nl-NL"/>
        </w:rPr>
        <w:t xml:space="preserve">chưa kịp thời.    </w:t>
      </w:r>
    </w:p>
    <w:p w:rsidR="00272C56" w:rsidRDefault="00272C56" w:rsidP="00272C56">
      <w:pPr>
        <w:widowControl w:val="0"/>
        <w:jc w:val="both"/>
        <w:rPr>
          <w:lang w:val="nl-NL"/>
        </w:rPr>
      </w:pPr>
      <w:r>
        <w:rPr>
          <w:b/>
          <w:lang w:val="nl-NL"/>
        </w:rPr>
        <w:tab/>
        <w:t xml:space="preserve">- </w:t>
      </w:r>
      <w:r>
        <w:rPr>
          <w:lang w:val="nl-NL"/>
        </w:rPr>
        <w:t>Mối quan hệ giữa</w:t>
      </w:r>
      <w:r w:rsidR="00A72D77">
        <w:rPr>
          <w:lang w:val="nl-NL"/>
        </w:rPr>
        <w:t xml:space="preserve"> HĐND với các Ban của HĐND, UBND</w:t>
      </w:r>
      <w:r>
        <w:rPr>
          <w:lang w:val="nl-NL"/>
        </w:rPr>
        <w:t xml:space="preserve"> và UBMT trong công việc có lúc thiếu thường xuyên.</w:t>
      </w:r>
    </w:p>
    <w:p w:rsidR="00272C56" w:rsidRDefault="00272C56" w:rsidP="00272C56">
      <w:pPr>
        <w:widowControl w:val="0"/>
        <w:jc w:val="both"/>
        <w:rPr>
          <w:lang w:val="nl-NL"/>
        </w:rPr>
      </w:pPr>
      <w:r>
        <w:rPr>
          <w:lang w:val="nl-NL"/>
        </w:rPr>
        <w:tab/>
        <w:t>- Kinh phí chi cho hoạt động của HĐND vẫn chưa đáp ứng với yêu cầu công việc hiện nay, trang thiết bị và phương tiện làm việc chưa đảm bảo.</w:t>
      </w:r>
    </w:p>
    <w:p w:rsidR="00272C56" w:rsidRDefault="00272C56" w:rsidP="00272C56">
      <w:pPr>
        <w:widowControl w:val="0"/>
        <w:jc w:val="both"/>
        <w:rPr>
          <w:b/>
          <w:lang w:val="nl-NL"/>
        </w:rPr>
      </w:pPr>
      <w:r>
        <w:rPr>
          <w:lang w:val="nl-NL"/>
        </w:rPr>
        <w:tab/>
      </w:r>
      <w:r>
        <w:rPr>
          <w:b/>
          <w:lang w:val="nl-NL"/>
        </w:rPr>
        <w:t>2. Nguyên nhân của những ưu điểm và hạn chế</w:t>
      </w:r>
    </w:p>
    <w:p w:rsidR="00272C56" w:rsidRDefault="00272C56" w:rsidP="00272C56">
      <w:pPr>
        <w:widowControl w:val="0"/>
        <w:jc w:val="both"/>
        <w:rPr>
          <w:b/>
          <w:lang w:val="nl-NL"/>
        </w:rPr>
      </w:pPr>
      <w:r>
        <w:rPr>
          <w:b/>
          <w:lang w:val="nl-NL"/>
        </w:rPr>
        <w:tab/>
        <w:t>a. Nguyên nhân ưu điểm</w:t>
      </w:r>
    </w:p>
    <w:p w:rsidR="00272C56" w:rsidRDefault="00272C56" w:rsidP="00272C56">
      <w:pPr>
        <w:widowControl w:val="0"/>
        <w:jc w:val="both"/>
        <w:rPr>
          <w:lang w:val="nl-NL"/>
        </w:rPr>
      </w:pPr>
      <w:r>
        <w:rPr>
          <w:b/>
          <w:lang w:val="nl-NL"/>
        </w:rPr>
        <w:tab/>
        <w:t xml:space="preserve">- </w:t>
      </w:r>
      <w:r>
        <w:rPr>
          <w:lang w:val="nl-NL"/>
        </w:rPr>
        <w:t>Thường xuyên được sự quan tâm, chỉ đạo của lãnh đạo thị xã và của đảng ủy phường, sự giúp đỡ của các cơ quan, ban ngành thị xã.</w:t>
      </w:r>
    </w:p>
    <w:p w:rsidR="00272C56" w:rsidRDefault="00272C56" w:rsidP="00272C56">
      <w:pPr>
        <w:widowControl w:val="0"/>
        <w:jc w:val="both"/>
        <w:rPr>
          <w:lang w:val="nl-NL"/>
        </w:rPr>
      </w:pPr>
      <w:r>
        <w:rPr>
          <w:lang w:val="nl-NL"/>
        </w:rPr>
        <w:tab/>
        <w:t>- Luôn được sự phối hợp có hiệu quả của UBND, UBMT và các cơ quan, ban ngành, đoàn thể có liên quan trong công việc.</w:t>
      </w:r>
    </w:p>
    <w:p w:rsidR="00272C56" w:rsidRDefault="00272C56" w:rsidP="00272C56">
      <w:pPr>
        <w:widowControl w:val="0"/>
        <w:jc w:val="both"/>
        <w:rPr>
          <w:lang w:val="nl-NL"/>
        </w:rPr>
      </w:pPr>
      <w:r>
        <w:rPr>
          <w:lang w:val="nl-NL"/>
        </w:rPr>
        <w:tab/>
        <w:t>- Cán bộ Thường trực HĐND, các Ban của HĐND, văn phòng HĐND có trình độ năng lực, chuyên môn nghiệp vụ, năng động, sáng tạo và nhiệt tình trong công việc.</w:t>
      </w:r>
    </w:p>
    <w:p w:rsidR="00272C56" w:rsidRDefault="00272C56" w:rsidP="00272C56">
      <w:pPr>
        <w:widowControl w:val="0"/>
        <w:jc w:val="both"/>
        <w:rPr>
          <w:lang w:val="nl-NL"/>
        </w:rPr>
      </w:pPr>
      <w:r>
        <w:rPr>
          <w:lang w:val="nl-NL"/>
        </w:rPr>
        <w:tab/>
        <w:t>- Đa số các đại biểu HĐND phường đã phát huy vai trò trách nhiệm của người đại biểu góp phần tích cực trong hoạt động của HĐND phường.</w:t>
      </w:r>
    </w:p>
    <w:p w:rsidR="00272C56" w:rsidRDefault="00A72D77" w:rsidP="00272C56">
      <w:pPr>
        <w:widowControl w:val="0"/>
        <w:jc w:val="both"/>
        <w:rPr>
          <w:lang w:val="nl-NL"/>
        </w:rPr>
      </w:pPr>
      <w:r>
        <w:rPr>
          <w:lang w:val="nl-NL"/>
        </w:rPr>
        <w:tab/>
        <w:t>- Các văn bản quy định chặt chẽ</w:t>
      </w:r>
      <w:r w:rsidR="00272C56">
        <w:rPr>
          <w:lang w:val="nl-NL"/>
        </w:rPr>
        <w:t xml:space="preserve"> và nâng cao vai trò vị trí, chức năng, nhiệm vụ của HĐND cũng như kinh phí hoạt động.</w:t>
      </w:r>
    </w:p>
    <w:p w:rsidR="00272C56" w:rsidRDefault="00272C56" w:rsidP="00272C56">
      <w:pPr>
        <w:widowControl w:val="0"/>
        <w:jc w:val="both"/>
        <w:rPr>
          <w:b/>
          <w:lang w:val="nl-NL"/>
        </w:rPr>
      </w:pPr>
      <w:r>
        <w:rPr>
          <w:lang w:val="nl-NL"/>
        </w:rPr>
        <w:tab/>
      </w:r>
      <w:r>
        <w:rPr>
          <w:b/>
          <w:lang w:val="nl-NL"/>
        </w:rPr>
        <w:t>b. Nguyên nhân hạn chế</w:t>
      </w:r>
    </w:p>
    <w:p w:rsidR="00272C56" w:rsidRDefault="00272C56" w:rsidP="00272C56">
      <w:pPr>
        <w:widowControl w:val="0"/>
        <w:jc w:val="both"/>
        <w:rPr>
          <w:lang w:val="nl-NL"/>
        </w:rPr>
      </w:pPr>
      <w:r>
        <w:rPr>
          <w:b/>
          <w:lang w:val="nl-NL"/>
        </w:rPr>
        <w:tab/>
      </w:r>
      <w:r>
        <w:rPr>
          <w:lang w:val="nl-NL"/>
        </w:rPr>
        <w:t>- Công tác chỉ đạo, đôn đốc trong việc ban hành các văn bản trình tại kỳ họp có lúc thiếu kịp thời.</w:t>
      </w:r>
    </w:p>
    <w:p w:rsidR="00272C56" w:rsidRDefault="00272C56" w:rsidP="00272C56">
      <w:pPr>
        <w:widowControl w:val="0"/>
        <w:jc w:val="both"/>
        <w:rPr>
          <w:lang w:val="nl-NL"/>
        </w:rPr>
      </w:pPr>
      <w:r>
        <w:rPr>
          <w:lang w:val="nl-NL"/>
        </w:rPr>
        <w:tab/>
        <w:t>- Việc tham gia chất vấn tại kỳ họp còn nể nang</w:t>
      </w:r>
      <w:r w:rsidR="00A72D77">
        <w:rPr>
          <w:lang w:val="nl-NL"/>
        </w:rPr>
        <w:t>,</w:t>
      </w:r>
      <w:r>
        <w:rPr>
          <w:lang w:val="nl-NL"/>
        </w:rPr>
        <w:t xml:space="preserve"> ngại va chạm.</w:t>
      </w:r>
    </w:p>
    <w:p w:rsidR="00272C56" w:rsidRDefault="00272C56" w:rsidP="00272C56">
      <w:pPr>
        <w:ind w:firstLine="720"/>
        <w:jc w:val="both"/>
        <w:rPr>
          <w:lang w:val="nl-NL"/>
        </w:rPr>
      </w:pPr>
      <w:r>
        <w:rPr>
          <w:lang w:val="nl-NL"/>
        </w:rPr>
        <w:t>- Công tác giám sát có khi chưa xây dựng kế hoạch kịp thời theo kế hoạch đề ra. Sau khi giám sát việc theo dõi đôn đốc các cơ quan, ban ngành thực hiện thông báo kết luận của thường trực HĐND có lúc chưa kịp thời.</w:t>
      </w:r>
    </w:p>
    <w:p w:rsidR="00272C56" w:rsidRDefault="00272C56" w:rsidP="00272C56">
      <w:pPr>
        <w:widowControl w:val="0"/>
        <w:jc w:val="both"/>
        <w:rPr>
          <w:lang w:val="nl-NL"/>
        </w:rPr>
      </w:pPr>
      <w:r>
        <w:rPr>
          <w:lang w:val="nl-NL"/>
        </w:rPr>
        <w:t xml:space="preserve"> </w:t>
      </w:r>
      <w:r>
        <w:rPr>
          <w:lang w:val="nl-NL"/>
        </w:rPr>
        <w:tab/>
        <w:t>- Do nhiều lúc Thường trực HĐND bận công việc nên chưa tổ chức tiếp dân theo quy định.</w:t>
      </w:r>
    </w:p>
    <w:p w:rsidR="00272C56" w:rsidRDefault="00272C56" w:rsidP="00272C56">
      <w:pPr>
        <w:widowControl w:val="0"/>
        <w:jc w:val="both"/>
        <w:rPr>
          <w:lang w:val="nl-NL"/>
        </w:rPr>
      </w:pPr>
      <w:r>
        <w:rPr>
          <w:lang w:val="nl-NL"/>
        </w:rPr>
        <w:tab/>
        <w:t>- Công tác vận động tuyên truyền còn hạn chế, một số cán bộ, đảng viên ở tổ dân phố không tham gia các cuộc tiếp xúc cử tri, một số ý kiến của cử tri tham gia đã giải quyết và chưa giải quyết,cử tri không có ý kiến tham gia dẫn đến cử tri ít tham gia các cuộc tiếp xúc cử tri.</w:t>
      </w:r>
    </w:p>
    <w:p w:rsidR="00272C56" w:rsidRDefault="00272C56" w:rsidP="00272C56">
      <w:pPr>
        <w:widowControl w:val="0"/>
        <w:jc w:val="both"/>
        <w:rPr>
          <w:lang w:val="nl-NL"/>
        </w:rPr>
      </w:pPr>
      <w:r>
        <w:rPr>
          <w:lang w:val="nl-NL"/>
        </w:rPr>
        <w:tab/>
        <w:t>- Nguồn thu ngân sách tại phường còn khó khăn chủ yếu do ngân sách cấp trên phân bổ.</w:t>
      </w:r>
    </w:p>
    <w:p w:rsidR="00272C56" w:rsidRDefault="00272C56" w:rsidP="00272C56">
      <w:pPr>
        <w:widowControl w:val="0"/>
        <w:jc w:val="both"/>
        <w:rPr>
          <w:b/>
          <w:lang w:val="nl-NL"/>
        </w:rPr>
      </w:pPr>
      <w:r>
        <w:rPr>
          <w:lang w:val="nl-NL"/>
        </w:rPr>
        <w:tab/>
      </w:r>
      <w:r>
        <w:rPr>
          <w:b/>
          <w:lang w:val="nl-NL"/>
        </w:rPr>
        <w:t>3. Một số bài học kinh nghiệm</w:t>
      </w:r>
    </w:p>
    <w:p w:rsidR="00272C56" w:rsidRDefault="00272C56" w:rsidP="00272C56">
      <w:pPr>
        <w:widowControl w:val="0"/>
        <w:spacing w:before="120"/>
        <w:ind w:firstLine="560"/>
        <w:jc w:val="both"/>
        <w:rPr>
          <w:color w:val="000000"/>
          <w:lang w:val="vi-VN"/>
        </w:rPr>
      </w:pPr>
      <w:r>
        <w:rPr>
          <w:color w:val="000000"/>
          <w:lang w:val="vi-VN"/>
        </w:rPr>
        <w:t xml:space="preserve">Trên cơ sở những kết quả đạt được, </w:t>
      </w:r>
      <w:r w:rsidRPr="00272C56">
        <w:rPr>
          <w:color w:val="000000"/>
          <w:lang w:val="nl-NL"/>
        </w:rPr>
        <w:t xml:space="preserve">HĐND phường </w:t>
      </w:r>
      <w:r>
        <w:rPr>
          <w:color w:val="000000"/>
          <w:lang w:val="vi-VN"/>
        </w:rPr>
        <w:t xml:space="preserve">nhiệm kỳ 2016-2021 </w:t>
      </w:r>
      <w:r w:rsidRPr="00272C56">
        <w:rPr>
          <w:color w:val="000000"/>
          <w:lang w:val="nl-NL"/>
        </w:rPr>
        <w:t>rút ra một số kinh nghiệm trong quá trình công tác</w:t>
      </w:r>
      <w:r>
        <w:rPr>
          <w:color w:val="000000"/>
          <w:lang w:val="vi-VN"/>
        </w:rPr>
        <w:t xml:space="preserve"> </w:t>
      </w:r>
      <w:r w:rsidRPr="00272C56">
        <w:rPr>
          <w:color w:val="000000"/>
          <w:lang w:val="nl-NL"/>
        </w:rPr>
        <w:t>như sau:</w:t>
      </w:r>
    </w:p>
    <w:p w:rsidR="00272C56" w:rsidRPr="00E87866" w:rsidRDefault="00272C56" w:rsidP="00272C56">
      <w:pPr>
        <w:widowControl w:val="0"/>
        <w:spacing w:before="120"/>
        <w:ind w:firstLine="560"/>
        <w:jc w:val="both"/>
        <w:rPr>
          <w:color w:val="000000"/>
          <w:lang w:val="vi-VN"/>
        </w:rPr>
      </w:pPr>
      <w:r>
        <w:rPr>
          <w:color w:val="000000"/>
          <w:lang w:val="af-ZA"/>
        </w:rPr>
        <w:t>-</w:t>
      </w:r>
      <w:r w:rsidR="00A14138">
        <w:rPr>
          <w:color w:val="000000"/>
          <w:lang w:val="af-ZA"/>
        </w:rPr>
        <w:t xml:space="preserve"> </w:t>
      </w:r>
      <w:r w:rsidRPr="00272C56">
        <w:rPr>
          <w:color w:val="000000"/>
          <w:lang w:val="vi-VN"/>
        </w:rPr>
        <w:t xml:space="preserve">Thường xuyên </w:t>
      </w:r>
      <w:r>
        <w:rPr>
          <w:color w:val="000000"/>
          <w:lang w:val="af-ZA"/>
        </w:rPr>
        <w:t xml:space="preserve">bám sát và nghiên cứu sâu các chủ trương, chính sách của Đảng, pháp luật Nhà nước; </w:t>
      </w:r>
      <w:r>
        <w:rPr>
          <w:color w:val="000000"/>
          <w:lang w:val="vi-VN"/>
        </w:rPr>
        <w:t>N</w:t>
      </w:r>
      <w:r>
        <w:rPr>
          <w:color w:val="000000"/>
          <w:lang w:val="af-ZA"/>
        </w:rPr>
        <w:t xml:space="preserve">ghị quyết của Đảng uỷ, HĐND thị xã, </w:t>
      </w:r>
      <w:r w:rsidRPr="00272C56">
        <w:rPr>
          <w:iCs/>
          <w:lang w:val="vi-VN"/>
        </w:rPr>
        <w:t xml:space="preserve">đồng thời giữ vững mối quan hệ tốt với UBND, UBMTTQ, các cơ quan, ban ngành, đoàn thể của phường để </w:t>
      </w:r>
      <w:r>
        <w:rPr>
          <w:color w:val="000000"/>
          <w:lang w:val="af-ZA"/>
        </w:rPr>
        <w:t>kịp thời cung cấp thông tin, chia sẽ kinh nghiệm và trao đổi, thống nhất trong nhận thức pháp luật và tạo điều kiện cho nhau cùng hoàn thành nhiệm vụ trên từng địa bàn.</w:t>
      </w:r>
    </w:p>
    <w:p w:rsidR="00272C56" w:rsidRPr="00272C56" w:rsidRDefault="00272C56" w:rsidP="00A72D77">
      <w:pPr>
        <w:pStyle w:val="BodyTextIndent"/>
        <w:spacing w:before="120"/>
        <w:ind w:left="0" w:firstLine="560"/>
        <w:jc w:val="both"/>
        <w:rPr>
          <w:iCs/>
          <w:lang w:val="vi-VN"/>
        </w:rPr>
      </w:pPr>
      <w:r w:rsidRPr="00272C56">
        <w:rPr>
          <w:iCs/>
          <w:lang w:val="vi-VN"/>
        </w:rPr>
        <w:t>-</w:t>
      </w:r>
      <w:r w:rsidR="00A14138" w:rsidRPr="00A14138">
        <w:rPr>
          <w:iCs/>
          <w:lang w:val="vi-VN"/>
        </w:rPr>
        <w:t xml:space="preserve"> </w:t>
      </w:r>
      <w:r w:rsidRPr="00272C56">
        <w:rPr>
          <w:iCs/>
          <w:lang w:val="vi-VN"/>
        </w:rPr>
        <w:t>Phân công nhiệm vụ cụ thể trong Thường trực HĐND và các Ban HĐND; Tăng cường công tác giám sát, thẩm tra và đôn đốc việc thực hiện nghị quyết của cấp trên và HĐND phường. Duy trì chế độ báo cáo, thông tin 2 chiều các hoạt động HĐND bằng văn bản đối với cấp trên, cấp mình và cấp dưới.</w:t>
      </w:r>
    </w:p>
    <w:p w:rsidR="00272C56" w:rsidRPr="00272C56" w:rsidRDefault="00272C56" w:rsidP="004749A1">
      <w:pPr>
        <w:pStyle w:val="BodyTextIndent"/>
        <w:spacing w:before="120"/>
        <w:ind w:left="0" w:firstLine="560"/>
        <w:jc w:val="both"/>
        <w:rPr>
          <w:iCs/>
          <w:lang w:val="vi-VN"/>
        </w:rPr>
      </w:pPr>
      <w:r w:rsidRPr="00272C56">
        <w:rPr>
          <w:iCs/>
          <w:lang w:val="vi-VN"/>
        </w:rPr>
        <w:t>-</w:t>
      </w:r>
      <w:r w:rsidR="00A14138" w:rsidRPr="00A14138">
        <w:rPr>
          <w:iCs/>
          <w:lang w:val="vi-VN"/>
        </w:rPr>
        <w:t xml:space="preserve"> </w:t>
      </w:r>
      <w:r w:rsidRPr="00272C56">
        <w:rPr>
          <w:iCs/>
          <w:lang w:val="vi-VN"/>
        </w:rPr>
        <w:t>Kỳ họp HĐND là nơi quyết định các vấn đề quan trọng về phát triển KTXH, QPAN của địa phương, do đó phải xác định rõ nội dung của từng kỳ họp và thông báo sớm cho các đại biểu và ban, ngành liên quan biết để chuẩn bị kỹ những vấn đề sẽ đưa ra bàn và quyết định tại kỳ họp; Chủ tọa kỳ họp cần phải linh hoạt dẫn dắt kỳ họp đảm bảo dân chủ, dành nhiều thời gian cho đại biểu thảo luận, chất vấn, các Nghị quyết của kỳ họp phải được gửi trước để đại biểu tham gia góp ý và biểu quyết, sau kỳ họp tổ chức sơ kết rút kinh nghiệm việc tổ chức kỳ họp.</w:t>
      </w:r>
    </w:p>
    <w:p w:rsidR="00272C56" w:rsidRPr="00272C56" w:rsidRDefault="00272C56" w:rsidP="004749A1">
      <w:pPr>
        <w:pStyle w:val="BodyTextIndent"/>
        <w:spacing w:before="120"/>
        <w:ind w:left="0" w:firstLine="560"/>
        <w:jc w:val="both"/>
        <w:rPr>
          <w:iCs/>
          <w:lang w:val="vi-VN"/>
        </w:rPr>
      </w:pPr>
      <w:r w:rsidRPr="00272C56">
        <w:rPr>
          <w:iCs/>
          <w:lang w:val="vi-VN"/>
        </w:rPr>
        <w:t>-</w:t>
      </w:r>
      <w:r w:rsidR="00A14138" w:rsidRPr="00A14138">
        <w:rPr>
          <w:iCs/>
          <w:lang w:val="vi-VN"/>
        </w:rPr>
        <w:t xml:space="preserve"> </w:t>
      </w:r>
      <w:r w:rsidRPr="00272C56">
        <w:rPr>
          <w:iCs/>
          <w:lang w:val="vi-VN"/>
        </w:rPr>
        <w:t>Tiếp xúc cử tri, tiếp công dân và giải quyết các ý kiến cử tri, công dân là hoạt động được thể hiện đại diện ý chí, nguyện vọng và quyền làm chủ của nhân dân. Do vậy cần nâng cao hơn nữa về chất lượng và hiệu quả có trách nhiệm tâm huyết và tôn trọng các ý kiến, kiến nghị của cử tri trong việc tiếp nhận và giải quyết kịp thời thỏa đáng.</w:t>
      </w:r>
    </w:p>
    <w:p w:rsidR="00272C56" w:rsidRPr="00272C56" w:rsidRDefault="00272C56" w:rsidP="00272C56">
      <w:pPr>
        <w:spacing w:after="120"/>
        <w:jc w:val="both"/>
        <w:rPr>
          <w:lang w:val="vi-VN"/>
        </w:rPr>
      </w:pPr>
      <w:r w:rsidRPr="00272C56">
        <w:rPr>
          <w:lang w:val="vi-VN"/>
        </w:rPr>
        <w:t>      </w:t>
      </w:r>
      <w:r w:rsidR="004749A1">
        <w:tab/>
      </w:r>
      <w:r w:rsidRPr="00272C56">
        <w:rPr>
          <w:lang w:val="vi-VN"/>
        </w:rPr>
        <w:t>- Nâng cao năng lực hoạt động của bộ máy giúp giúp việc cho HĐND: Văn phòng HĐND-UBND là cơ quan trực tiếp tham mưu và tổ chức phục vụ hoạt động cho Thường trực HĐND, các Ban HĐND và các đại biểu Hội đồng nhân dân. Để đảm bảo hiệu quả hoạt động của Hội đồng nhân dân nói chung, hoạt động giám sát chuyên đề của Hội đồng nhân dân nói riêng cần phải nâng cao năng lực hoạt động Văn phòng HĐND-UBND phường; có kế hoạch đào tạo, bồi dưỡng hàng năm; tạo mọi điều kiện tốt về cơ sở vật chất, trang thiết bị; quan tâm đến đời sống vật chất cũng như tinh thần để yên tâm làm việc và cống hiến lâu dài cho sự phát triển của tổ chức.</w:t>
      </w:r>
    </w:p>
    <w:p w:rsidR="00272C56" w:rsidRDefault="00272C56" w:rsidP="00272C56">
      <w:pPr>
        <w:widowControl w:val="0"/>
        <w:jc w:val="both"/>
        <w:rPr>
          <w:b/>
          <w:lang w:val="nl-NL"/>
        </w:rPr>
      </w:pPr>
      <w:r>
        <w:rPr>
          <w:b/>
          <w:lang w:val="nl-NL"/>
        </w:rPr>
        <w:tab/>
        <w:t>4. Đề xuất, kiến nghị</w:t>
      </w:r>
    </w:p>
    <w:p w:rsidR="00272C56" w:rsidRPr="00A957D3" w:rsidRDefault="00272C56" w:rsidP="00272C56">
      <w:pPr>
        <w:widowControl w:val="0"/>
        <w:jc w:val="both"/>
        <w:rPr>
          <w:b/>
          <w:lang w:val="nl-NL"/>
        </w:rPr>
      </w:pPr>
      <w:r>
        <w:rPr>
          <w:b/>
          <w:lang w:val="nl-NL"/>
        </w:rPr>
        <w:tab/>
      </w:r>
      <w:r w:rsidR="00A14138">
        <w:rPr>
          <w:b/>
          <w:lang w:val="nl-NL"/>
        </w:rPr>
        <w:t>- Kiến nghị tỉnh</w:t>
      </w:r>
    </w:p>
    <w:p w:rsidR="00272C56" w:rsidRDefault="00272C56" w:rsidP="00272C56">
      <w:pPr>
        <w:widowControl w:val="0"/>
        <w:ind w:firstLine="720"/>
        <w:jc w:val="both"/>
        <w:rPr>
          <w:lang w:val="nl-NL"/>
        </w:rPr>
      </w:pPr>
      <w:r>
        <w:rPr>
          <w:lang w:val="nl-NL"/>
        </w:rPr>
        <w:t xml:space="preserve"> Đề nghị tỉnh nên xem xét lại việc không bố trí chức danh Văn thư lưu trữ cấp xã theo Nghị quyết số 06/2020 ngày 14/7/2020 của HĐND tỉnh, vì hiện nay công việc Văn thư lưu trữ khá nhiều việc.</w:t>
      </w:r>
    </w:p>
    <w:p w:rsidR="00272C56" w:rsidRDefault="00272C56" w:rsidP="00272C56">
      <w:pPr>
        <w:widowControl w:val="0"/>
        <w:jc w:val="both"/>
        <w:rPr>
          <w:lang w:val="nl-NL"/>
        </w:rPr>
      </w:pPr>
      <w:r>
        <w:rPr>
          <w:lang w:val="nl-NL"/>
        </w:rPr>
        <w:tab/>
        <w:t>Cần phải quan tâm nhiều hơn về kinh phí hoạt động của HĐND cấp xã.</w:t>
      </w:r>
    </w:p>
    <w:p w:rsidR="00272C56" w:rsidRPr="00070F0F" w:rsidRDefault="00272C56" w:rsidP="00272C56">
      <w:pPr>
        <w:ind w:firstLine="708"/>
        <w:jc w:val="both"/>
        <w:rPr>
          <w:b/>
          <w:lang w:val="vi-VN"/>
        </w:rPr>
      </w:pPr>
      <w:r w:rsidRPr="00070F0F">
        <w:rPr>
          <w:b/>
          <w:lang w:val="nl-NL"/>
        </w:rPr>
        <w:tab/>
        <w:t xml:space="preserve">- </w:t>
      </w:r>
      <w:r w:rsidRPr="00070F0F">
        <w:rPr>
          <w:b/>
          <w:lang w:val="vi-VN"/>
        </w:rPr>
        <w:t>Kiến nghị Thường trực Hội đồng nh</w:t>
      </w:r>
      <w:r w:rsidR="004749A1">
        <w:rPr>
          <w:b/>
          <w:lang w:val="vi-VN"/>
        </w:rPr>
        <w:t xml:space="preserve">ân dân </w:t>
      </w:r>
      <w:r w:rsidR="004749A1">
        <w:rPr>
          <w:b/>
        </w:rPr>
        <w:t>t</w:t>
      </w:r>
      <w:r w:rsidRPr="00070F0F">
        <w:rPr>
          <w:b/>
          <w:lang w:val="vi-VN"/>
        </w:rPr>
        <w:t>hị xã</w:t>
      </w:r>
    </w:p>
    <w:p w:rsidR="00272C56" w:rsidRPr="00272C56" w:rsidRDefault="00272C56" w:rsidP="00272C56">
      <w:pPr>
        <w:pStyle w:val="BodyTextIndent"/>
        <w:spacing w:before="120"/>
        <w:ind w:left="0" w:firstLine="708"/>
        <w:jc w:val="both"/>
        <w:rPr>
          <w:iCs/>
          <w:lang w:val="vi-VN"/>
        </w:rPr>
      </w:pPr>
      <w:r w:rsidRPr="00272C56">
        <w:rPr>
          <w:iCs/>
          <w:lang w:val="vi-VN"/>
        </w:rPr>
        <w:t>Sau bầu cử đại biểu Quốc hội và đại biểu HĐND các cấp nhiệm kỳ 2021-2026 có một số đồng chí cán bộ chủ chốt HĐND và các Ban HĐND, đại biểu HĐND cấp xã có thay đổi nên cần phải m</w:t>
      </w:r>
      <w:r w:rsidRPr="00070F0F">
        <w:rPr>
          <w:iCs/>
          <w:lang w:val="vi-VN"/>
        </w:rPr>
        <w:t xml:space="preserve">ở các lớp tập huấn bồi dưỡng nghiệp vụ </w:t>
      </w:r>
      <w:r w:rsidRPr="00272C56">
        <w:rPr>
          <w:iCs/>
          <w:lang w:val="vi-VN"/>
        </w:rPr>
        <w:t>cho đại biểu HĐND</w:t>
      </w:r>
      <w:r>
        <w:rPr>
          <w:iCs/>
          <w:lang w:val="vi-VN"/>
        </w:rPr>
        <w:t xml:space="preserve"> đối với tất cả đại biểu HĐND</w:t>
      </w:r>
      <w:r w:rsidRPr="00070F0F">
        <w:rPr>
          <w:iCs/>
          <w:lang w:val="vi-VN"/>
        </w:rPr>
        <w:t xml:space="preserve">; lớp tập huấn bồi dưỡng kỹ năng nghiệp </w:t>
      </w:r>
      <w:r>
        <w:rPr>
          <w:iCs/>
          <w:lang w:val="vi-VN"/>
        </w:rPr>
        <w:t xml:space="preserve">vụ thẩm tra, giám sát cho </w:t>
      </w:r>
      <w:r w:rsidRPr="00272C56">
        <w:rPr>
          <w:iCs/>
          <w:lang w:val="vi-VN"/>
        </w:rPr>
        <w:t>các Ban</w:t>
      </w:r>
      <w:r>
        <w:rPr>
          <w:iCs/>
          <w:lang w:val="vi-VN"/>
        </w:rPr>
        <w:t xml:space="preserve"> HĐND </w:t>
      </w:r>
      <w:r w:rsidRPr="00272C56">
        <w:rPr>
          <w:iCs/>
          <w:lang w:val="vi-VN"/>
        </w:rPr>
        <w:t>và</w:t>
      </w:r>
      <w:r>
        <w:rPr>
          <w:iCs/>
          <w:lang w:val="vi-VN"/>
        </w:rPr>
        <w:t xml:space="preserve"> Thường trực HĐND</w:t>
      </w:r>
      <w:r w:rsidRPr="00070F0F">
        <w:rPr>
          <w:iCs/>
          <w:lang w:val="vi-VN"/>
        </w:rPr>
        <w:t>.</w:t>
      </w:r>
    </w:p>
    <w:p w:rsidR="00272C56" w:rsidRPr="00080682" w:rsidRDefault="00272C56" w:rsidP="00272C56">
      <w:pPr>
        <w:widowControl w:val="0"/>
        <w:jc w:val="both"/>
        <w:rPr>
          <w:sz w:val="6"/>
          <w:lang w:val="nl-NL"/>
        </w:rPr>
      </w:pPr>
    </w:p>
    <w:p w:rsidR="00272C56" w:rsidRDefault="00272C56" w:rsidP="00272C56">
      <w:pPr>
        <w:widowControl w:val="0"/>
        <w:jc w:val="center"/>
        <w:rPr>
          <w:b/>
          <w:bCs/>
          <w:lang w:val="nl-NL"/>
        </w:rPr>
      </w:pPr>
      <w:r>
        <w:rPr>
          <w:b/>
          <w:bCs/>
          <w:lang w:val="nl-NL"/>
        </w:rPr>
        <w:t>Phần thứ hai</w:t>
      </w:r>
    </w:p>
    <w:p w:rsidR="004749A1" w:rsidRDefault="00272C56" w:rsidP="00272C56">
      <w:pPr>
        <w:widowControl w:val="0"/>
        <w:ind w:firstLine="720"/>
        <w:jc w:val="center"/>
        <w:rPr>
          <w:b/>
          <w:lang w:val="nl-NL"/>
        </w:rPr>
      </w:pPr>
      <w:r>
        <w:rPr>
          <w:b/>
          <w:lang w:val="nl-NL"/>
        </w:rPr>
        <w:t xml:space="preserve">Phương hướng, giải pháp nâng cao chất lượng, hiệu quả hoạt động </w:t>
      </w:r>
    </w:p>
    <w:p w:rsidR="00272C56" w:rsidRDefault="00272C56" w:rsidP="00272C56">
      <w:pPr>
        <w:widowControl w:val="0"/>
        <w:ind w:firstLine="720"/>
        <w:jc w:val="center"/>
        <w:rPr>
          <w:b/>
          <w:lang w:val="nl-NL"/>
        </w:rPr>
      </w:pPr>
      <w:r>
        <w:rPr>
          <w:b/>
          <w:lang w:val="nl-NL"/>
        </w:rPr>
        <w:t>của HĐND trong nhiệm kỳ 2021-2026</w:t>
      </w:r>
    </w:p>
    <w:p w:rsidR="00272C56" w:rsidRDefault="00272C56" w:rsidP="00272C56">
      <w:pPr>
        <w:widowControl w:val="0"/>
        <w:ind w:firstLine="720"/>
        <w:jc w:val="center"/>
        <w:rPr>
          <w:b/>
          <w:lang w:val="nl-NL"/>
        </w:rPr>
      </w:pPr>
    </w:p>
    <w:p w:rsidR="00272C56" w:rsidRPr="0098684C" w:rsidRDefault="00272C56" w:rsidP="00272C56">
      <w:pPr>
        <w:widowControl w:val="0"/>
        <w:ind w:firstLine="720"/>
        <w:jc w:val="both"/>
        <w:rPr>
          <w:lang w:val="nl-NL"/>
        </w:rPr>
      </w:pPr>
      <w:r w:rsidRPr="0098684C">
        <w:rPr>
          <w:lang w:val="nl-NL"/>
        </w:rPr>
        <w:t>1. Sự lãnh đạo của Đảng luôn luôn là yếu tố quyết định</w:t>
      </w:r>
    </w:p>
    <w:p w:rsidR="00272C56" w:rsidRPr="00272C56" w:rsidRDefault="00272C56" w:rsidP="00272C56">
      <w:pPr>
        <w:pStyle w:val="BodyTextIndent"/>
        <w:spacing w:before="120"/>
        <w:ind w:left="0" w:firstLine="720"/>
        <w:jc w:val="both"/>
        <w:rPr>
          <w:b/>
          <w:bCs/>
          <w:iCs/>
          <w:lang w:val="vi-VN"/>
        </w:rPr>
      </w:pPr>
      <w:r>
        <w:rPr>
          <w:lang w:val="nl-NL"/>
        </w:rPr>
        <w:t>Trong hoạt động của HĐND thì sự lãnh đạo trực tiếp của Đảng uỷ quyết định năng lực tổ chức thực hiện và hiệu quả hoạt động của HĐND. Với cơ cấu nhân sự như thời gian qua thì chủ chủ tịch HĐND do đồng chí chủ ch</w:t>
      </w:r>
      <w:r w:rsidR="004749A1">
        <w:rPr>
          <w:lang w:val="nl-NL"/>
        </w:rPr>
        <w:t xml:space="preserve">ốt của Đảng uỷ kiêm nhiệm </w:t>
      </w:r>
      <w:r>
        <w:rPr>
          <w:lang w:val="nl-NL"/>
        </w:rPr>
        <w:t xml:space="preserve">và phó chủ tịch HĐND chuyên trách đây là điều kiện thuận lợi để HĐND tranh thủ kịp thời sự lãnh đạo của Đảng uỷ trong hoạt động. </w:t>
      </w:r>
      <w:r w:rsidRPr="00C74813">
        <w:rPr>
          <w:iCs/>
          <w:lang w:val="vi-VN"/>
        </w:rPr>
        <w:t>Chủ động tranh thủ ý kiến chỉ đạo của Ban Thường vụ Đảng uỷ về nội dung kỳ họp, những vấn đề quan trọng dự kiến bàn bạc thảo luận tại kỳ họp HĐND, những nội dung quan trọng phát sinh trên địa bàn trong quá trình giám sát của Thường trực HĐND, của các Ban Hội đồng nhân dân.</w:t>
      </w:r>
    </w:p>
    <w:p w:rsidR="00272C56" w:rsidRPr="00272C56" w:rsidRDefault="00272C56" w:rsidP="004749A1">
      <w:pPr>
        <w:pStyle w:val="BodyTextIndent"/>
        <w:spacing w:before="120"/>
        <w:ind w:left="0" w:firstLine="720"/>
        <w:jc w:val="both"/>
        <w:rPr>
          <w:iCs/>
          <w:lang w:val="vi-VN"/>
        </w:rPr>
      </w:pPr>
      <w:r w:rsidRPr="00272C56">
        <w:rPr>
          <w:iCs/>
          <w:lang w:val="vi-VN"/>
        </w:rPr>
        <w:t>2.</w:t>
      </w:r>
      <w:r w:rsidR="00A14138" w:rsidRPr="00A14138">
        <w:rPr>
          <w:iCs/>
          <w:lang w:val="vi-VN"/>
        </w:rPr>
        <w:t xml:space="preserve"> </w:t>
      </w:r>
      <w:r>
        <w:rPr>
          <w:iCs/>
          <w:lang w:val="vi-VN"/>
        </w:rPr>
        <w:t xml:space="preserve">Sau kỳ họp thứ nhất HĐND </w:t>
      </w:r>
      <w:r w:rsidRPr="00272C56">
        <w:rPr>
          <w:iCs/>
          <w:lang w:val="vi-VN"/>
        </w:rPr>
        <w:t>phường</w:t>
      </w:r>
      <w:r w:rsidRPr="005F50B5">
        <w:rPr>
          <w:iCs/>
          <w:lang w:val="vi-VN"/>
        </w:rPr>
        <w:t xml:space="preserve"> khoá X</w:t>
      </w:r>
      <w:r w:rsidRPr="00272C56">
        <w:rPr>
          <w:iCs/>
          <w:lang w:val="vi-VN"/>
        </w:rPr>
        <w:t>II</w:t>
      </w:r>
      <w:r w:rsidRPr="005F50B5">
        <w:rPr>
          <w:iCs/>
          <w:lang w:val="vi-VN"/>
        </w:rPr>
        <w:t xml:space="preserve">, nhiệm kỳ 2021 – 2026, Xây dựng </w:t>
      </w:r>
      <w:r w:rsidRPr="00272C56">
        <w:rPr>
          <w:iCs/>
          <w:lang w:val="vi-VN"/>
        </w:rPr>
        <w:t xml:space="preserve">Quy chế hoạt động, </w:t>
      </w:r>
      <w:r w:rsidRPr="005F50B5">
        <w:rPr>
          <w:iCs/>
          <w:lang w:val="vi-VN"/>
        </w:rPr>
        <w:t>ban hành chương trì</w:t>
      </w:r>
      <w:r>
        <w:rPr>
          <w:iCs/>
          <w:lang w:val="vi-VN"/>
        </w:rPr>
        <w:t>nh công tác, phân công nhiệm vụ</w:t>
      </w:r>
      <w:r w:rsidRPr="00272C56">
        <w:rPr>
          <w:iCs/>
          <w:lang w:val="vi-VN"/>
        </w:rPr>
        <w:t xml:space="preserve"> Thường trực</w:t>
      </w:r>
      <w:r>
        <w:rPr>
          <w:iCs/>
          <w:lang w:val="vi-VN"/>
        </w:rPr>
        <w:t xml:space="preserve"> HĐND</w:t>
      </w:r>
      <w:r w:rsidRPr="00272C56">
        <w:rPr>
          <w:iCs/>
          <w:lang w:val="vi-VN"/>
        </w:rPr>
        <w:t>, các Ban HĐND phường</w:t>
      </w:r>
      <w:r w:rsidRPr="005F50B5">
        <w:rPr>
          <w:iCs/>
          <w:lang w:val="vi-VN"/>
        </w:rPr>
        <w:t xml:space="preserve"> nhiệm kỳ 2021 – 2026.</w:t>
      </w:r>
      <w:r w:rsidRPr="00272C56">
        <w:rPr>
          <w:iCs/>
          <w:lang w:val="vi-VN"/>
        </w:rPr>
        <w:t xml:space="preserve"> </w:t>
      </w:r>
      <w:r w:rsidRPr="00C74813">
        <w:rPr>
          <w:iCs/>
          <w:lang w:val="vi-VN"/>
        </w:rPr>
        <w:t>Nâng cao vai trò, tra</w:t>
      </w:r>
      <w:r w:rsidR="004749A1">
        <w:rPr>
          <w:iCs/>
          <w:lang w:val="vi-VN"/>
        </w:rPr>
        <w:t>ch nhiệm của Thường trực HĐND</w:t>
      </w:r>
      <w:r w:rsidRPr="00C74813">
        <w:rPr>
          <w:iCs/>
          <w:lang w:val="vi-VN"/>
        </w:rPr>
        <w:t>, các</w:t>
      </w:r>
      <w:r>
        <w:rPr>
          <w:iCs/>
          <w:lang w:val="vi-VN"/>
        </w:rPr>
        <w:t xml:space="preserve"> Ban HĐND và đại biểu HĐND </w:t>
      </w:r>
      <w:r w:rsidRPr="00272C56">
        <w:rPr>
          <w:iCs/>
          <w:lang w:val="vi-VN"/>
        </w:rPr>
        <w:t>phường</w:t>
      </w:r>
      <w:r w:rsidRPr="00C74813">
        <w:rPr>
          <w:iCs/>
          <w:lang w:val="vi-VN"/>
        </w:rPr>
        <w:t>:</w:t>
      </w:r>
    </w:p>
    <w:p w:rsidR="00272C56" w:rsidRPr="0098684C" w:rsidRDefault="00272C56" w:rsidP="00272C56">
      <w:pPr>
        <w:ind w:left="720"/>
        <w:jc w:val="both"/>
        <w:rPr>
          <w:lang w:val="nl-NL"/>
        </w:rPr>
      </w:pPr>
      <w:r w:rsidRPr="0098684C">
        <w:rPr>
          <w:lang w:val="nl-NL"/>
        </w:rPr>
        <w:t>3. Đổi mới quá trình thực hiện chức năng quyết định và giám sát</w:t>
      </w:r>
    </w:p>
    <w:p w:rsidR="00272C56" w:rsidRDefault="00272C56" w:rsidP="00272C56">
      <w:pPr>
        <w:ind w:firstLine="720"/>
        <w:jc w:val="both"/>
        <w:rPr>
          <w:lang w:val="nl-NL"/>
        </w:rPr>
      </w:pPr>
      <w:r>
        <w:rPr>
          <w:lang w:val="nl-NL"/>
        </w:rPr>
        <w:t>Theo quy định của pháp luật, bên cạnh những vấn đề quan trọng của địa phương thông qua các kỳ họp thường kỳ và bất thường. HĐND còn có quyền giám sát hoạt động của UBND và các cơ quan chuyên môn thuộc UBND và công dân trong việc thực hiện Luật và các văn bản dưới luật.</w:t>
      </w:r>
    </w:p>
    <w:p w:rsidR="00272C56" w:rsidRDefault="00272C56" w:rsidP="00272C56">
      <w:pPr>
        <w:ind w:firstLine="720"/>
        <w:jc w:val="both"/>
        <w:rPr>
          <w:lang w:val="nl-NL"/>
        </w:rPr>
      </w:pPr>
      <w:r>
        <w:rPr>
          <w:lang w:val="nl-NL"/>
        </w:rPr>
        <w:t xml:space="preserve">Một trong những yếu tố thành công trong hoạt động HĐND thời gian 2021-2026 là hoạt động giám sát của TT HĐND, những vấn đề giám sát trong quá trình tổ chức điều hành thực hiện nghị quyết được TT HĐND, TT UBMTTQVN tổ chức giám sát. Qua hoạt động giám sát đã kịp thời biểu dương các đơn vị làm tốt, những khuyết điểm tồn tại đã có ý kiến bổ khuyết để kịp thời uốn nắn thực hiện tốt hơn. Việc đổi mới quá trình thực hiện chức năng quyết định và giám sát đã có tác dụng thúc đẩy KTXH của phường phát triển góp phần quan trọng vào việc hoàn thành các chỉ tiêu KTXH mà HĐND đề ra hàng năm. </w:t>
      </w:r>
    </w:p>
    <w:p w:rsidR="00272C56" w:rsidRPr="00272C56" w:rsidRDefault="00272C56" w:rsidP="00272C56">
      <w:pPr>
        <w:pStyle w:val="BodyTextIndent"/>
        <w:spacing w:before="120"/>
        <w:ind w:left="0" w:firstLine="720"/>
        <w:jc w:val="both"/>
        <w:rPr>
          <w:iCs/>
          <w:lang w:val="vi-VN"/>
        </w:rPr>
      </w:pPr>
      <w:r w:rsidRPr="00272C56">
        <w:rPr>
          <w:iCs/>
          <w:lang w:val="nl-NL"/>
        </w:rPr>
        <w:t>4</w:t>
      </w:r>
      <w:r w:rsidRPr="0098684C">
        <w:rPr>
          <w:iCs/>
          <w:lang w:val="vi-VN"/>
        </w:rPr>
        <w:t xml:space="preserve">. Đổi mới, nâng cao chất lượng tiếp xúc cử tri, phối hợp tổ chức tốt các hội nghị tiếp xúc cử tri của Tổ đại biểu HĐND </w:t>
      </w:r>
      <w:r w:rsidR="004749A1">
        <w:rPr>
          <w:iCs/>
        </w:rPr>
        <w:t>t</w:t>
      </w:r>
      <w:r w:rsidRPr="0098684C">
        <w:rPr>
          <w:iCs/>
          <w:lang w:val="vi-VN"/>
        </w:rPr>
        <w:t xml:space="preserve">ỉnh, </w:t>
      </w:r>
      <w:r w:rsidR="004749A1">
        <w:rPr>
          <w:iCs/>
        </w:rPr>
        <w:t>t</w:t>
      </w:r>
      <w:r w:rsidR="004749A1">
        <w:rPr>
          <w:iCs/>
          <w:lang w:val="vi-VN"/>
        </w:rPr>
        <w:t xml:space="preserve">ổ đại biểu HĐND </w:t>
      </w:r>
      <w:r w:rsidR="004749A1">
        <w:rPr>
          <w:iCs/>
        </w:rPr>
        <w:t>t</w:t>
      </w:r>
      <w:r w:rsidRPr="0098684C">
        <w:rPr>
          <w:iCs/>
          <w:lang w:val="vi-VN"/>
        </w:rPr>
        <w:t xml:space="preserve">hị xã ứng cử </w:t>
      </w:r>
      <w:r>
        <w:rPr>
          <w:iCs/>
          <w:lang w:val="vi-VN"/>
        </w:rPr>
        <w:t>trên địa bàn</w:t>
      </w:r>
      <w:r w:rsidRPr="0098684C">
        <w:rPr>
          <w:iCs/>
          <w:lang w:val="vi-VN"/>
        </w:rPr>
        <w:t>; Nắm bắt tâm tư, nguyện vọng chính đáng của cử tri kịp thờ</w:t>
      </w:r>
      <w:r>
        <w:rPr>
          <w:iCs/>
          <w:lang w:val="vi-VN"/>
        </w:rPr>
        <w:t>i đề xuất kiến nghị giải quyết.</w:t>
      </w:r>
      <w:r w:rsidRPr="0098684C">
        <w:rPr>
          <w:iCs/>
          <w:lang w:val="vi-VN"/>
        </w:rPr>
        <w:t xml:space="preserve"> Nâng cao chất lượng các kỳ họp HĐND </w:t>
      </w:r>
      <w:r w:rsidR="004749A1">
        <w:rPr>
          <w:iCs/>
        </w:rPr>
        <w:t>phường</w:t>
      </w:r>
      <w:r w:rsidRPr="0098684C">
        <w:rPr>
          <w:iCs/>
          <w:lang w:val="vi-VN"/>
        </w:rPr>
        <w:t xml:space="preserve"> đảm bảo đúng luật, nghiêm túc, chất lượng, hiệu quả.</w:t>
      </w:r>
    </w:p>
    <w:p w:rsidR="00272C56" w:rsidRPr="00A14138" w:rsidRDefault="00272C56" w:rsidP="00A14138">
      <w:pPr>
        <w:pStyle w:val="BodyTextIndent"/>
        <w:spacing w:before="120"/>
        <w:ind w:left="0" w:firstLine="720"/>
        <w:jc w:val="both"/>
        <w:rPr>
          <w:iCs/>
          <w:lang w:val="vi-VN"/>
        </w:rPr>
      </w:pPr>
      <w:r w:rsidRPr="00272C56">
        <w:rPr>
          <w:iCs/>
          <w:lang w:val="vi-VN"/>
        </w:rPr>
        <w:t>5</w:t>
      </w:r>
      <w:r w:rsidRPr="0098684C">
        <w:rPr>
          <w:iCs/>
          <w:lang w:val="vi-VN"/>
        </w:rPr>
        <w:t xml:space="preserve">. Tiếp tục xây dựng kế hoạch </w:t>
      </w:r>
      <w:r w:rsidR="004749A1">
        <w:rPr>
          <w:iCs/>
          <w:lang w:val="vi-VN"/>
        </w:rPr>
        <w:t xml:space="preserve">Thường trực HĐND tiếp dân </w:t>
      </w:r>
      <w:r w:rsidRPr="00272C56">
        <w:rPr>
          <w:iCs/>
          <w:lang w:val="vi-VN"/>
        </w:rPr>
        <w:t>ở cơ quan và lưu động ở các tổ dân phố có</w:t>
      </w:r>
      <w:r w:rsidRPr="0098684C">
        <w:rPr>
          <w:iCs/>
          <w:lang w:val="vi-VN"/>
        </w:rPr>
        <w:t xml:space="preserve"> đại biểu HĐND tham gia </w:t>
      </w:r>
      <w:r w:rsidRPr="00272C56">
        <w:rPr>
          <w:iCs/>
          <w:lang w:val="vi-VN"/>
        </w:rPr>
        <w:t xml:space="preserve">dự </w:t>
      </w:r>
      <w:r>
        <w:rPr>
          <w:iCs/>
          <w:lang w:val="vi-VN"/>
        </w:rPr>
        <w:t>tiếp côn</w:t>
      </w:r>
      <w:r w:rsidRPr="00272C56">
        <w:rPr>
          <w:iCs/>
          <w:lang w:val="vi-VN"/>
        </w:rPr>
        <w:t>g dân ở các tổ dân phố;</w:t>
      </w:r>
      <w:r>
        <w:rPr>
          <w:iCs/>
          <w:lang w:val="vi-VN"/>
        </w:rPr>
        <w:t xml:space="preserve"> giám sát, đôn đốc UBND </w:t>
      </w:r>
      <w:r w:rsidRPr="00272C56">
        <w:rPr>
          <w:iCs/>
          <w:lang w:val="vi-VN"/>
        </w:rPr>
        <w:t>phường</w:t>
      </w:r>
      <w:r w:rsidRPr="0098684C">
        <w:rPr>
          <w:iCs/>
          <w:lang w:val="vi-VN"/>
        </w:rPr>
        <w:t xml:space="preserve"> thực hiện công tác tiếp nhận giải quyết </w:t>
      </w:r>
      <w:r w:rsidR="00A14138">
        <w:rPr>
          <w:iCs/>
          <w:lang w:val="vi-VN"/>
        </w:rPr>
        <w:t>các loại đơn thư đúng quy định.</w:t>
      </w:r>
    </w:p>
    <w:p w:rsidR="00272C56" w:rsidRPr="00A14138" w:rsidRDefault="00A14138" w:rsidP="00A14138">
      <w:pPr>
        <w:ind w:firstLine="720"/>
        <w:jc w:val="both"/>
        <w:rPr>
          <w:lang w:val="nl-NL"/>
        </w:rPr>
      </w:pPr>
      <w:r>
        <w:rPr>
          <w:lang w:val="nl-NL"/>
        </w:rPr>
        <w:t>6</w:t>
      </w:r>
      <w:r w:rsidR="00272C56">
        <w:rPr>
          <w:lang w:val="nl-NL"/>
        </w:rPr>
        <w:t>. Phát huy mạnh mẽ hơn nữa quyền làm chủ của nhân dân, tạo điều kiện thuận lợi để thực hiện phương châm dân biết dân bàn, dân làm dân kiểm tra là một yếu tố đảm bảo năng lư</w:t>
      </w:r>
      <w:r>
        <w:rPr>
          <w:lang w:val="nl-NL"/>
        </w:rPr>
        <w:t>̣c hiệu quả hoạt động HĐND.</w:t>
      </w:r>
    </w:p>
    <w:p w:rsidR="00272C56" w:rsidRDefault="00272C56" w:rsidP="00272C56">
      <w:pPr>
        <w:ind w:firstLine="720"/>
        <w:jc w:val="both"/>
        <w:rPr>
          <w:lang w:val="nl-NL"/>
        </w:rPr>
      </w:pPr>
      <w:r>
        <w:rPr>
          <w:lang w:val="nl-NL"/>
        </w:rPr>
        <w:t>Trên đây là báo cáo tổng kết</w:t>
      </w:r>
      <w:r w:rsidR="00A14138">
        <w:rPr>
          <w:lang w:val="nl-NL"/>
        </w:rPr>
        <w:t xml:space="preserve"> tình hình tổ chức và</w:t>
      </w:r>
      <w:r>
        <w:rPr>
          <w:lang w:val="nl-NL"/>
        </w:rPr>
        <w:t xml:space="preserve"> ho</w:t>
      </w:r>
      <w:r w:rsidR="00A14138">
        <w:rPr>
          <w:lang w:val="nl-NL"/>
        </w:rPr>
        <w:t>ạt động HĐND phường nhiệm kỳ 2016-2021 và phương hướng, nhiệm vụ của HĐND phường nhiệm kỳ 2021-2026</w:t>
      </w:r>
      <w:r>
        <w:rPr>
          <w:lang w:val="nl-NL"/>
        </w:rPr>
        <w:t xml:space="preserve">. </w:t>
      </w:r>
    </w:p>
    <w:p w:rsidR="00272C56" w:rsidRPr="004749A1" w:rsidRDefault="00272C56" w:rsidP="00272C56">
      <w:pPr>
        <w:ind w:firstLine="720"/>
        <w:jc w:val="both"/>
        <w:rPr>
          <w:sz w:val="14"/>
          <w:lang w:val="nl-NL"/>
        </w:rPr>
      </w:pPr>
    </w:p>
    <w:p w:rsidR="00272C56" w:rsidRDefault="00272C56" w:rsidP="004749A1">
      <w:pPr>
        <w:jc w:val="both"/>
        <w:rPr>
          <w:b/>
          <w:bCs/>
          <w:spacing w:val="-4"/>
          <w:lang w:val="nl-NL"/>
        </w:rPr>
      </w:pPr>
      <w:r w:rsidRPr="004749A1">
        <w:rPr>
          <w:b/>
          <w:bCs/>
          <w:i/>
          <w:iCs/>
          <w:spacing w:val="-4"/>
          <w:lang w:val="nl-NL"/>
        </w:rPr>
        <w:t>Nơi nhận</w:t>
      </w:r>
      <w:r w:rsidRPr="004749A1">
        <w:rPr>
          <w:i/>
          <w:iCs/>
          <w:spacing w:val="-4"/>
          <w:lang w:val="nl-NL"/>
        </w:rPr>
        <w:t>:</w:t>
      </w:r>
      <w:r w:rsidR="004749A1">
        <w:rPr>
          <w:spacing w:val="-4"/>
          <w:lang w:val="nl-NL"/>
        </w:rPr>
        <w:tab/>
      </w:r>
      <w:r w:rsidR="004749A1">
        <w:rPr>
          <w:spacing w:val="-4"/>
          <w:lang w:val="nl-NL"/>
        </w:rPr>
        <w:tab/>
      </w:r>
      <w:r w:rsidR="004749A1">
        <w:rPr>
          <w:spacing w:val="-4"/>
          <w:lang w:val="nl-NL"/>
        </w:rPr>
        <w:tab/>
      </w:r>
      <w:r w:rsidR="004749A1">
        <w:rPr>
          <w:spacing w:val="-4"/>
          <w:lang w:val="nl-NL"/>
        </w:rPr>
        <w:tab/>
        <w:t xml:space="preserve">                       </w:t>
      </w:r>
      <w:r>
        <w:rPr>
          <w:spacing w:val="-4"/>
          <w:lang w:val="nl-NL"/>
        </w:rPr>
        <w:t xml:space="preserve"> </w:t>
      </w:r>
      <w:r>
        <w:rPr>
          <w:b/>
          <w:bCs/>
          <w:spacing w:val="-4"/>
          <w:lang w:val="nl-NL"/>
        </w:rPr>
        <w:t>TM. HỘI ĐỒNG NHÂN DÂN</w:t>
      </w:r>
    </w:p>
    <w:p w:rsidR="00272C56" w:rsidRPr="004749A1" w:rsidRDefault="00272C56" w:rsidP="004749A1">
      <w:pPr>
        <w:rPr>
          <w:b/>
          <w:bCs/>
          <w:spacing w:val="-4"/>
          <w:sz w:val="26"/>
          <w:lang w:val="nl-NL"/>
        </w:rPr>
      </w:pPr>
      <w:r w:rsidRPr="004749A1">
        <w:rPr>
          <w:spacing w:val="-4"/>
          <w:sz w:val="26"/>
          <w:lang w:val="nl-NL"/>
        </w:rPr>
        <w:t>- TT HĐND, UBND thị xã (b/c);</w:t>
      </w:r>
      <w:r w:rsidRPr="004749A1">
        <w:rPr>
          <w:i/>
          <w:iCs/>
          <w:spacing w:val="-4"/>
          <w:sz w:val="26"/>
          <w:lang w:val="nl-NL"/>
        </w:rPr>
        <w:t xml:space="preserve"> </w:t>
      </w:r>
      <w:r w:rsidR="004749A1" w:rsidRPr="004749A1">
        <w:rPr>
          <w:b/>
          <w:bCs/>
          <w:spacing w:val="-4"/>
          <w:sz w:val="26"/>
          <w:lang w:val="nl-NL"/>
        </w:rPr>
        <w:t xml:space="preserve">     </w:t>
      </w:r>
      <w:r w:rsidR="004749A1" w:rsidRPr="004749A1">
        <w:rPr>
          <w:b/>
          <w:bCs/>
          <w:spacing w:val="-4"/>
          <w:sz w:val="26"/>
          <w:lang w:val="nl-NL"/>
        </w:rPr>
        <w:tab/>
      </w:r>
      <w:r w:rsidR="004749A1" w:rsidRPr="004749A1">
        <w:rPr>
          <w:b/>
          <w:bCs/>
          <w:spacing w:val="-4"/>
          <w:sz w:val="26"/>
          <w:lang w:val="nl-NL"/>
        </w:rPr>
        <w:tab/>
      </w:r>
      <w:r w:rsidR="004749A1" w:rsidRPr="004749A1">
        <w:rPr>
          <w:b/>
          <w:bCs/>
          <w:spacing w:val="-4"/>
          <w:sz w:val="26"/>
          <w:lang w:val="nl-NL"/>
        </w:rPr>
        <w:tab/>
      </w:r>
      <w:r w:rsidR="004749A1" w:rsidRPr="004749A1">
        <w:rPr>
          <w:b/>
          <w:bCs/>
          <w:spacing w:val="-4"/>
          <w:sz w:val="26"/>
          <w:lang w:val="nl-NL"/>
        </w:rPr>
        <w:tab/>
        <w:t xml:space="preserve">  </w:t>
      </w:r>
      <w:r w:rsidRPr="004749A1">
        <w:rPr>
          <w:b/>
          <w:bCs/>
          <w:spacing w:val="-4"/>
          <w:sz w:val="26"/>
          <w:lang w:val="nl-NL"/>
        </w:rPr>
        <w:t xml:space="preserve"> </w:t>
      </w:r>
      <w:r w:rsidR="004749A1">
        <w:rPr>
          <w:b/>
          <w:bCs/>
          <w:spacing w:val="-4"/>
          <w:lang w:val="nl-NL"/>
        </w:rPr>
        <w:t>CHỦ</w:t>
      </w:r>
      <w:r w:rsidRPr="004749A1">
        <w:rPr>
          <w:b/>
          <w:bCs/>
          <w:spacing w:val="-4"/>
          <w:lang w:val="nl-NL"/>
        </w:rPr>
        <w:t xml:space="preserve"> TỊCH</w:t>
      </w:r>
    </w:p>
    <w:p w:rsidR="00272C56" w:rsidRPr="004749A1" w:rsidRDefault="00272C56" w:rsidP="004749A1">
      <w:pPr>
        <w:jc w:val="both"/>
        <w:rPr>
          <w:spacing w:val="-4"/>
          <w:sz w:val="26"/>
          <w:lang w:val="nl-NL"/>
        </w:rPr>
      </w:pPr>
      <w:r w:rsidRPr="004749A1">
        <w:rPr>
          <w:spacing w:val="-4"/>
          <w:sz w:val="26"/>
          <w:lang w:val="nl-NL"/>
        </w:rPr>
        <w:softHyphen/>
      </w:r>
      <w:r w:rsidRPr="004749A1">
        <w:rPr>
          <w:spacing w:val="-4"/>
          <w:sz w:val="26"/>
          <w:lang w:val="nl-NL"/>
        </w:rPr>
        <w:softHyphen/>
        <w:t xml:space="preserve">- Đ/c Phan Anh Thư, UVTV,TBTGTU, </w:t>
      </w:r>
    </w:p>
    <w:p w:rsidR="00272C56" w:rsidRPr="004749A1" w:rsidRDefault="00272C56" w:rsidP="004749A1">
      <w:pPr>
        <w:jc w:val="both"/>
        <w:rPr>
          <w:b/>
          <w:bCs/>
          <w:spacing w:val="-4"/>
          <w:sz w:val="26"/>
          <w:lang w:val="nl-NL"/>
        </w:rPr>
      </w:pPr>
      <w:r w:rsidRPr="004749A1">
        <w:rPr>
          <w:spacing w:val="-4"/>
          <w:sz w:val="26"/>
          <w:lang w:val="nl-NL"/>
        </w:rPr>
        <w:t>Giám đốc TTBDCT thị xã (b/c);</w:t>
      </w:r>
      <w:r w:rsidRPr="004749A1">
        <w:rPr>
          <w:b/>
          <w:bCs/>
          <w:spacing w:val="-4"/>
          <w:sz w:val="26"/>
          <w:lang w:val="nl-NL"/>
        </w:rPr>
        <w:t xml:space="preserve">   </w:t>
      </w:r>
    </w:p>
    <w:p w:rsidR="00272C56" w:rsidRPr="004749A1" w:rsidRDefault="00272C56" w:rsidP="004749A1">
      <w:pPr>
        <w:jc w:val="both"/>
        <w:rPr>
          <w:spacing w:val="-4"/>
          <w:sz w:val="26"/>
        </w:rPr>
      </w:pPr>
      <w:r w:rsidRPr="004749A1">
        <w:rPr>
          <w:spacing w:val="-4"/>
          <w:sz w:val="26"/>
        </w:rPr>
        <w:t>- TV Đảng ủy phường (b/c) ;</w:t>
      </w:r>
    </w:p>
    <w:p w:rsidR="00272C56" w:rsidRPr="004749A1" w:rsidRDefault="00272C56" w:rsidP="004749A1">
      <w:pPr>
        <w:jc w:val="both"/>
        <w:rPr>
          <w:spacing w:val="-4"/>
          <w:sz w:val="26"/>
        </w:rPr>
      </w:pPr>
      <w:r w:rsidRPr="004749A1">
        <w:rPr>
          <w:spacing w:val="-4"/>
          <w:sz w:val="26"/>
        </w:rPr>
        <w:t xml:space="preserve">- UBND, UBMT và các đoàn thể phường; </w:t>
      </w:r>
    </w:p>
    <w:p w:rsidR="00272C56" w:rsidRPr="004749A1" w:rsidRDefault="00272C56" w:rsidP="004749A1">
      <w:pPr>
        <w:spacing w:line="20" w:lineRule="atLeast"/>
        <w:jc w:val="both"/>
      </w:pPr>
      <w:r w:rsidRPr="004749A1">
        <w:rPr>
          <w:spacing w:val="-4"/>
          <w:sz w:val="26"/>
        </w:rPr>
        <w:t>- Các đại biểu HĐND phường;</w:t>
      </w:r>
      <w:r w:rsidR="004749A1">
        <w:rPr>
          <w:spacing w:val="-4"/>
          <w:sz w:val="26"/>
        </w:rPr>
        <w:t xml:space="preserve">                                                     </w:t>
      </w:r>
      <w:r w:rsidR="004749A1">
        <w:rPr>
          <w:b/>
          <w:bCs/>
          <w:spacing w:val="-4"/>
        </w:rPr>
        <w:t>Nguyễn Hải</w:t>
      </w:r>
    </w:p>
    <w:p w:rsidR="00272C56" w:rsidRPr="004749A1" w:rsidRDefault="00272C56" w:rsidP="004749A1">
      <w:pPr>
        <w:spacing w:line="20" w:lineRule="atLeast"/>
        <w:jc w:val="both"/>
        <w:rPr>
          <w:b/>
          <w:bCs/>
          <w:spacing w:val="-4"/>
          <w:sz w:val="26"/>
        </w:rPr>
      </w:pPr>
      <w:r w:rsidRPr="004749A1">
        <w:rPr>
          <w:spacing w:val="-4"/>
          <w:sz w:val="26"/>
        </w:rPr>
        <w:t>- Lưu: VP</w:t>
      </w:r>
      <w:r w:rsidRPr="004749A1">
        <w:rPr>
          <w:spacing w:val="-4"/>
          <w:sz w:val="26"/>
        </w:rPr>
        <w:tab/>
      </w:r>
      <w:r w:rsidRPr="004749A1">
        <w:rPr>
          <w:spacing w:val="-4"/>
          <w:sz w:val="26"/>
        </w:rPr>
        <w:tab/>
      </w:r>
      <w:r w:rsidRPr="004749A1">
        <w:rPr>
          <w:spacing w:val="-4"/>
          <w:sz w:val="26"/>
        </w:rPr>
        <w:tab/>
      </w:r>
      <w:r w:rsidRPr="004749A1">
        <w:rPr>
          <w:spacing w:val="-4"/>
          <w:sz w:val="26"/>
        </w:rPr>
        <w:tab/>
      </w:r>
      <w:r w:rsidRPr="004749A1">
        <w:rPr>
          <w:spacing w:val="-4"/>
          <w:sz w:val="26"/>
        </w:rPr>
        <w:tab/>
      </w:r>
      <w:r w:rsidRPr="004749A1">
        <w:rPr>
          <w:spacing w:val="-4"/>
          <w:sz w:val="26"/>
        </w:rPr>
        <w:tab/>
        <w:t xml:space="preserve">                                             </w:t>
      </w:r>
    </w:p>
    <w:p w:rsidR="00272C56" w:rsidRDefault="00272C56" w:rsidP="004749A1">
      <w:pPr>
        <w:spacing w:line="20" w:lineRule="atLeast"/>
        <w:jc w:val="both"/>
      </w:pPr>
      <w:r>
        <w:rPr>
          <w:b/>
          <w:bCs/>
          <w:spacing w:val="-4"/>
        </w:rPr>
        <w:t xml:space="preserve">                                                       </w:t>
      </w:r>
      <w:r w:rsidR="004749A1">
        <w:rPr>
          <w:b/>
          <w:bCs/>
          <w:spacing w:val="-4"/>
        </w:rPr>
        <w:t xml:space="preserve">                              </w:t>
      </w:r>
      <w:r>
        <w:rPr>
          <w:b/>
          <w:bCs/>
          <w:spacing w:val="-4"/>
        </w:rPr>
        <w:t xml:space="preserve">   </w:t>
      </w:r>
    </w:p>
    <w:p w:rsidR="006F3972" w:rsidRDefault="006F3972" w:rsidP="004749A1">
      <w:pPr>
        <w:spacing w:line="20" w:lineRule="atLeast"/>
      </w:pPr>
    </w:p>
    <w:sectPr w:rsidR="006F3972" w:rsidSect="00587C92">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CFE" w:rsidRDefault="009F2CFE" w:rsidP="00746263">
      <w:r>
        <w:separator/>
      </w:r>
    </w:p>
  </w:endnote>
  <w:endnote w:type="continuationSeparator" w:id="0">
    <w:p w:rsidR="009F2CFE" w:rsidRDefault="009F2CFE" w:rsidP="00746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s New Roman">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863516"/>
      <w:docPartObj>
        <w:docPartGallery w:val="Page Numbers (Bottom of Page)"/>
        <w:docPartUnique/>
      </w:docPartObj>
    </w:sdtPr>
    <w:sdtEndPr>
      <w:rPr>
        <w:noProof/>
      </w:rPr>
    </w:sdtEndPr>
    <w:sdtContent>
      <w:p w:rsidR="00746263" w:rsidRDefault="00746263">
        <w:pPr>
          <w:pStyle w:val="Footer"/>
          <w:jc w:val="center"/>
        </w:pPr>
        <w:r>
          <w:fldChar w:fldCharType="begin"/>
        </w:r>
        <w:r>
          <w:instrText xml:space="preserve"> PAGE   \* MERGEFORMAT </w:instrText>
        </w:r>
        <w:r>
          <w:fldChar w:fldCharType="separate"/>
        </w:r>
        <w:r w:rsidR="009F2CFE">
          <w:rPr>
            <w:noProof/>
          </w:rPr>
          <w:t>1</w:t>
        </w:r>
        <w:r>
          <w:rPr>
            <w:noProof/>
          </w:rPr>
          <w:fldChar w:fldCharType="end"/>
        </w:r>
      </w:p>
    </w:sdtContent>
  </w:sdt>
  <w:p w:rsidR="00746263" w:rsidRDefault="00746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CFE" w:rsidRDefault="009F2CFE" w:rsidP="00746263">
      <w:r>
        <w:separator/>
      </w:r>
    </w:p>
  </w:footnote>
  <w:footnote w:type="continuationSeparator" w:id="0">
    <w:p w:rsidR="009F2CFE" w:rsidRDefault="009F2CFE" w:rsidP="007462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D7AD3"/>
    <w:multiLevelType w:val="hybridMultilevel"/>
    <w:tmpl w:val="797C10A8"/>
    <w:lvl w:ilvl="0" w:tplc="C5A03200">
      <w:start w:val="1"/>
      <w:numFmt w:val="decimal"/>
      <w:lvlText w:val="%1."/>
      <w:lvlJc w:val="left"/>
      <w:pPr>
        <w:ind w:left="1080" w:hanging="360"/>
      </w:pPr>
      <w:rPr>
        <w:rFonts w:cs="Times New Roman"/>
      </w:rPr>
    </w:lvl>
    <w:lvl w:ilvl="1" w:tplc="042A0019">
      <w:start w:val="1"/>
      <w:numFmt w:val="lowerLetter"/>
      <w:lvlText w:val="%2."/>
      <w:lvlJc w:val="left"/>
      <w:pPr>
        <w:ind w:left="1800" w:hanging="360"/>
      </w:pPr>
      <w:rPr>
        <w:rFonts w:cs="Times New Roman"/>
      </w:rPr>
    </w:lvl>
    <w:lvl w:ilvl="2" w:tplc="042A001B">
      <w:start w:val="1"/>
      <w:numFmt w:val="lowerRoman"/>
      <w:lvlText w:val="%3."/>
      <w:lvlJc w:val="right"/>
      <w:pPr>
        <w:ind w:left="2520" w:hanging="180"/>
      </w:pPr>
      <w:rPr>
        <w:rFonts w:cs="Times New Roman"/>
      </w:rPr>
    </w:lvl>
    <w:lvl w:ilvl="3" w:tplc="042A000F">
      <w:start w:val="1"/>
      <w:numFmt w:val="decimal"/>
      <w:lvlText w:val="%4."/>
      <w:lvlJc w:val="left"/>
      <w:pPr>
        <w:ind w:left="3240" w:hanging="360"/>
      </w:pPr>
      <w:rPr>
        <w:rFonts w:cs="Times New Roman"/>
      </w:rPr>
    </w:lvl>
    <w:lvl w:ilvl="4" w:tplc="042A0019">
      <w:start w:val="1"/>
      <w:numFmt w:val="lowerLetter"/>
      <w:lvlText w:val="%5."/>
      <w:lvlJc w:val="left"/>
      <w:pPr>
        <w:ind w:left="3960" w:hanging="360"/>
      </w:pPr>
      <w:rPr>
        <w:rFonts w:cs="Times New Roman"/>
      </w:rPr>
    </w:lvl>
    <w:lvl w:ilvl="5" w:tplc="042A001B">
      <w:start w:val="1"/>
      <w:numFmt w:val="lowerRoman"/>
      <w:lvlText w:val="%6."/>
      <w:lvlJc w:val="right"/>
      <w:pPr>
        <w:ind w:left="4680" w:hanging="180"/>
      </w:pPr>
      <w:rPr>
        <w:rFonts w:cs="Times New Roman"/>
      </w:rPr>
    </w:lvl>
    <w:lvl w:ilvl="6" w:tplc="042A000F">
      <w:start w:val="1"/>
      <w:numFmt w:val="decimal"/>
      <w:lvlText w:val="%7."/>
      <w:lvlJc w:val="left"/>
      <w:pPr>
        <w:ind w:left="5400" w:hanging="360"/>
      </w:pPr>
      <w:rPr>
        <w:rFonts w:cs="Times New Roman"/>
      </w:rPr>
    </w:lvl>
    <w:lvl w:ilvl="7" w:tplc="042A0019">
      <w:start w:val="1"/>
      <w:numFmt w:val="lowerLetter"/>
      <w:lvlText w:val="%8."/>
      <w:lvlJc w:val="left"/>
      <w:pPr>
        <w:ind w:left="6120" w:hanging="360"/>
      </w:pPr>
      <w:rPr>
        <w:rFonts w:cs="Times New Roman"/>
      </w:rPr>
    </w:lvl>
    <w:lvl w:ilvl="8" w:tplc="042A001B">
      <w:start w:val="1"/>
      <w:numFmt w:val="lowerRoman"/>
      <w:lvlText w:val="%9."/>
      <w:lvlJc w:val="right"/>
      <w:pPr>
        <w:ind w:left="6840" w:hanging="180"/>
      </w:pPr>
      <w:rPr>
        <w:rFonts w:cs="Times New Roman"/>
      </w:rPr>
    </w:lvl>
  </w:abstractNum>
  <w:abstractNum w:abstractNumId="1">
    <w:nsid w:val="4A9F01C4"/>
    <w:multiLevelType w:val="hybridMultilevel"/>
    <w:tmpl w:val="84FC219C"/>
    <w:lvl w:ilvl="0" w:tplc="53CC2B32">
      <w:start w:val="1"/>
      <w:numFmt w:val="lowerLetter"/>
      <w:lvlText w:val="%1."/>
      <w:lvlJc w:val="left"/>
      <w:pPr>
        <w:ind w:left="1080" w:hanging="360"/>
      </w:pPr>
      <w:rPr>
        <w:rFonts w:cs="Times New Roman"/>
      </w:rPr>
    </w:lvl>
    <w:lvl w:ilvl="1" w:tplc="042A0019">
      <w:start w:val="1"/>
      <w:numFmt w:val="lowerLetter"/>
      <w:lvlText w:val="%2."/>
      <w:lvlJc w:val="left"/>
      <w:pPr>
        <w:ind w:left="1800" w:hanging="360"/>
      </w:pPr>
      <w:rPr>
        <w:rFonts w:cs="Times New Roman"/>
      </w:rPr>
    </w:lvl>
    <w:lvl w:ilvl="2" w:tplc="042A001B">
      <w:start w:val="1"/>
      <w:numFmt w:val="lowerRoman"/>
      <w:lvlText w:val="%3."/>
      <w:lvlJc w:val="right"/>
      <w:pPr>
        <w:ind w:left="2520" w:hanging="180"/>
      </w:pPr>
      <w:rPr>
        <w:rFonts w:cs="Times New Roman"/>
      </w:rPr>
    </w:lvl>
    <w:lvl w:ilvl="3" w:tplc="042A000F">
      <w:start w:val="1"/>
      <w:numFmt w:val="decimal"/>
      <w:lvlText w:val="%4."/>
      <w:lvlJc w:val="left"/>
      <w:pPr>
        <w:ind w:left="3240" w:hanging="360"/>
      </w:pPr>
      <w:rPr>
        <w:rFonts w:cs="Times New Roman"/>
      </w:rPr>
    </w:lvl>
    <w:lvl w:ilvl="4" w:tplc="042A0019">
      <w:start w:val="1"/>
      <w:numFmt w:val="lowerLetter"/>
      <w:lvlText w:val="%5."/>
      <w:lvlJc w:val="left"/>
      <w:pPr>
        <w:ind w:left="3960" w:hanging="360"/>
      </w:pPr>
      <w:rPr>
        <w:rFonts w:cs="Times New Roman"/>
      </w:rPr>
    </w:lvl>
    <w:lvl w:ilvl="5" w:tplc="042A001B">
      <w:start w:val="1"/>
      <w:numFmt w:val="lowerRoman"/>
      <w:lvlText w:val="%6."/>
      <w:lvlJc w:val="right"/>
      <w:pPr>
        <w:ind w:left="4680" w:hanging="180"/>
      </w:pPr>
      <w:rPr>
        <w:rFonts w:cs="Times New Roman"/>
      </w:rPr>
    </w:lvl>
    <w:lvl w:ilvl="6" w:tplc="042A000F">
      <w:start w:val="1"/>
      <w:numFmt w:val="decimal"/>
      <w:lvlText w:val="%7."/>
      <w:lvlJc w:val="left"/>
      <w:pPr>
        <w:ind w:left="5400" w:hanging="360"/>
      </w:pPr>
      <w:rPr>
        <w:rFonts w:cs="Times New Roman"/>
      </w:rPr>
    </w:lvl>
    <w:lvl w:ilvl="7" w:tplc="042A0019">
      <w:start w:val="1"/>
      <w:numFmt w:val="lowerLetter"/>
      <w:lvlText w:val="%8."/>
      <w:lvlJc w:val="left"/>
      <w:pPr>
        <w:ind w:left="6120" w:hanging="360"/>
      </w:pPr>
      <w:rPr>
        <w:rFonts w:cs="Times New Roman"/>
      </w:rPr>
    </w:lvl>
    <w:lvl w:ilvl="8" w:tplc="042A001B">
      <w:start w:val="1"/>
      <w:numFmt w:val="lowerRoman"/>
      <w:lvlText w:val="%9."/>
      <w:lvlJc w:val="right"/>
      <w:pPr>
        <w:ind w:left="6840" w:hanging="180"/>
      </w:pPr>
      <w:rPr>
        <w:rFonts w:cs="Times New Roman"/>
      </w:rPr>
    </w:lvl>
  </w:abstractNum>
  <w:abstractNum w:abstractNumId="2">
    <w:nsid w:val="6DA46975"/>
    <w:multiLevelType w:val="hybridMultilevel"/>
    <w:tmpl w:val="1B341F14"/>
    <w:lvl w:ilvl="0" w:tplc="A7F028D6">
      <w:start w:val="1"/>
      <w:numFmt w:val="decimal"/>
      <w:lvlText w:val="%1."/>
      <w:lvlJc w:val="left"/>
      <w:pPr>
        <w:ind w:left="1080" w:hanging="360"/>
      </w:pPr>
      <w:rPr>
        <w:rFonts w:cs="Times New Roman"/>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7CEF4308"/>
    <w:multiLevelType w:val="hybridMultilevel"/>
    <w:tmpl w:val="BC4E8EBC"/>
    <w:lvl w:ilvl="0" w:tplc="C2B8B9F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C56"/>
    <w:rsid w:val="00080682"/>
    <w:rsid w:val="00235224"/>
    <w:rsid w:val="00272C56"/>
    <w:rsid w:val="00294671"/>
    <w:rsid w:val="002F1F25"/>
    <w:rsid w:val="00424274"/>
    <w:rsid w:val="004749A1"/>
    <w:rsid w:val="0048343A"/>
    <w:rsid w:val="004F292C"/>
    <w:rsid w:val="00587C92"/>
    <w:rsid w:val="005F7C54"/>
    <w:rsid w:val="006F3972"/>
    <w:rsid w:val="00746263"/>
    <w:rsid w:val="008F28BA"/>
    <w:rsid w:val="00914F26"/>
    <w:rsid w:val="009956DD"/>
    <w:rsid w:val="009C0418"/>
    <w:rsid w:val="009F2CFE"/>
    <w:rsid w:val="00A14138"/>
    <w:rsid w:val="00A72D77"/>
    <w:rsid w:val="00C31874"/>
    <w:rsid w:val="00D334B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C56"/>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72C56"/>
    <w:pPr>
      <w:jc w:val="both"/>
    </w:pPr>
    <w:rPr>
      <w:rFonts w:ascii="VNtimes New Roman" w:hAnsi="VNtimes New Roman"/>
      <w:b/>
      <w:bCs/>
      <w:szCs w:val="24"/>
    </w:rPr>
  </w:style>
  <w:style w:type="character" w:customStyle="1" w:styleId="BodyTextChar">
    <w:name w:val="Body Text Char"/>
    <w:basedOn w:val="DefaultParagraphFont"/>
    <w:link w:val="BodyText"/>
    <w:uiPriority w:val="99"/>
    <w:rsid w:val="00272C56"/>
    <w:rPr>
      <w:rFonts w:ascii="VNtimes New Roman" w:eastAsia="Times New Roman" w:hAnsi="VNtimes New Roman" w:cs="Times New Roman"/>
      <w:b/>
      <w:bCs/>
      <w:sz w:val="28"/>
      <w:szCs w:val="24"/>
      <w:lang w:val="en-US"/>
    </w:rPr>
  </w:style>
  <w:style w:type="paragraph" w:styleId="ListParagraph">
    <w:name w:val="List Paragraph"/>
    <w:basedOn w:val="Normal"/>
    <w:uiPriority w:val="34"/>
    <w:qFormat/>
    <w:rsid w:val="00272C56"/>
    <w:pPr>
      <w:ind w:left="720"/>
      <w:contextualSpacing/>
    </w:pPr>
  </w:style>
  <w:style w:type="table" w:styleId="TableGrid">
    <w:name w:val="Table Grid"/>
    <w:basedOn w:val="TableNormal"/>
    <w:uiPriority w:val="59"/>
    <w:rsid w:val="00272C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2C56"/>
    <w:pPr>
      <w:tabs>
        <w:tab w:val="center" w:pos="4680"/>
        <w:tab w:val="right" w:pos="9360"/>
      </w:tabs>
    </w:pPr>
  </w:style>
  <w:style w:type="character" w:customStyle="1" w:styleId="HeaderChar">
    <w:name w:val="Header Char"/>
    <w:basedOn w:val="DefaultParagraphFont"/>
    <w:link w:val="Header"/>
    <w:uiPriority w:val="99"/>
    <w:rsid w:val="00272C56"/>
    <w:rPr>
      <w:rFonts w:ascii="Times New Roman" w:eastAsia="Times New Roman" w:hAnsi="Times New Roman" w:cs="Times New Roman"/>
      <w:sz w:val="28"/>
      <w:szCs w:val="28"/>
      <w:lang w:val="en-US"/>
    </w:rPr>
  </w:style>
  <w:style w:type="paragraph" w:styleId="BodyTextIndent">
    <w:name w:val="Body Text Indent"/>
    <w:basedOn w:val="Normal"/>
    <w:link w:val="BodyTextIndentChar"/>
    <w:uiPriority w:val="99"/>
    <w:unhideWhenUsed/>
    <w:rsid w:val="00272C56"/>
    <w:pPr>
      <w:spacing w:after="120"/>
      <w:ind w:left="360"/>
    </w:pPr>
  </w:style>
  <w:style w:type="character" w:customStyle="1" w:styleId="BodyTextIndentChar">
    <w:name w:val="Body Text Indent Char"/>
    <w:basedOn w:val="DefaultParagraphFont"/>
    <w:link w:val="BodyTextIndent"/>
    <w:uiPriority w:val="99"/>
    <w:rsid w:val="00272C56"/>
    <w:rPr>
      <w:rFonts w:ascii="Times New Roman" w:eastAsia="Times New Roman" w:hAnsi="Times New Roman" w:cs="Times New Roman"/>
      <w:sz w:val="28"/>
      <w:szCs w:val="28"/>
      <w:lang w:val="en-US"/>
    </w:rPr>
  </w:style>
  <w:style w:type="paragraph" w:styleId="Footer">
    <w:name w:val="footer"/>
    <w:basedOn w:val="Normal"/>
    <w:link w:val="FooterChar"/>
    <w:uiPriority w:val="99"/>
    <w:unhideWhenUsed/>
    <w:rsid w:val="00746263"/>
    <w:pPr>
      <w:tabs>
        <w:tab w:val="center" w:pos="4513"/>
        <w:tab w:val="right" w:pos="9026"/>
      </w:tabs>
    </w:pPr>
  </w:style>
  <w:style w:type="character" w:customStyle="1" w:styleId="FooterChar">
    <w:name w:val="Footer Char"/>
    <w:basedOn w:val="DefaultParagraphFont"/>
    <w:link w:val="Footer"/>
    <w:uiPriority w:val="99"/>
    <w:rsid w:val="00746263"/>
    <w:rPr>
      <w:rFonts w:ascii="Times New Roman" w:eastAsia="Times New Roman" w:hAnsi="Times New Roman" w:cs="Times New Roman"/>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C56"/>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72C56"/>
    <w:pPr>
      <w:jc w:val="both"/>
    </w:pPr>
    <w:rPr>
      <w:rFonts w:ascii="VNtimes New Roman" w:hAnsi="VNtimes New Roman"/>
      <w:b/>
      <w:bCs/>
      <w:szCs w:val="24"/>
    </w:rPr>
  </w:style>
  <w:style w:type="character" w:customStyle="1" w:styleId="BodyTextChar">
    <w:name w:val="Body Text Char"/>
    <w:basedOn w:val="DefaultParagraphFont"/>
    <w:link w:val="BodyText"/>
    <w:uiPriority w:val="99"/>
    <w:rsid w:val="00272C56"/>
    <w:rPr>
      <w:rFonts w:ascii="VNtimes New Roman" w:eastAsia="Times New Roman" w:hAnsi="VNtimes New Roman" w:cs="Times New Roman"/>
      <w:b/>
      <w:bCs/>
      <w:sz w:val="28"/>
      <w:szCs w:val="24"/>
      <w:lang w:val="en-US"/>
    </w:rPr>
  </w:style>
  <w:style w:type="paragraph" w:styleId="ListParagraph">
    <w:name w:val="List Paragraph"/>
    <w:basedOn w:val="Normal"/>
    <w:uiPriority w:val="34"/>
    <w:qFormat/>
    <w:rsid w:val="00272C56"/>
    <w:pPr>
      <w:ind w:left="720"/>
      <w:contextualSpacing/>
    </w:pPr>
  </w:style>
  <w:style w:type="table" w:styleId="TableGrid">
    <w:name w:val="Table Grid"/>
    <w:basedOn w:val="TableNormal"/>
    <w:uiPriority w:val="59"/>
    <w:rsid w:val="00272C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2C56"/>
    <w:pPr>
      <w:tabs>
        <w:tab w:val="center" w:pos="4680"/>
        <w:tab w:val="right" w:pos="9360"/>
      </w:tabs>
    </w:pPr>
  </w:style>
  <w:style w:type="character" w:customStyle="1" w:styleId="HeaderChar">
    <w:name w:val="Header Char"/>
    <w:basedOn w:val="DefaultParagraphFont"/>
    <w:link w:val="Header"/>
    <w:uiPriority w:val="99"/>
    <w:rsid w:val="00272C56"/>
    <w:rPr>
      <w:rFonts w:ascii="Times New Roman" w:eastAsia="Times New Roman" w:hAnsi="Times New Roman" w:cs="Times New Roman"/>
      <w:sz w:val="28"/>
      <w:szCs w:val="28"/>
      <w:lang w:val="en-US"/>
    </w:rPr>
  </w:style>
  <w:style w:type="paragraph" w:styleId="BodyTextIndent">
    <w:name w:val="Body Text Indent"/>
    <w:basedOn w:val="Normal"/>
    <w:link w:val="BodyTextIndentChar"/>
    <w:uiPriority w:val="99"/>
    <w:unhideWhenUsed/>
    <w:rsid w:val="00272C56"/>
    <w:pPr>
      <w:spacing w:after="120"/>
      <w:ind w:left="360"/>
    </w:pPr>
  </w:style>
  <w:style w:type="character" w:customStyle="1" w:styleId="BodyTextIndentChar">
    <w:name w:val="Body Text Indent Char"/>
    <w:basedOn w:val="DefaultParagraphFont"/>
    <w:link w:val="BodyTextIndent"/>
    <w:uiPriority w:val="99"/>
    <w:rsid w:val="00272C56"/>
    <w:rPr>
      <w:rFonts w:ascii="Times New Roman" w:eastAsia="Times New Roman" w:hAnsi="Times New Roman" w:cs="Times New Roman"/>
      <w:sz w:val="28"/>
      <w:szCs w:val="28"/>
      <w:lang w:val="en-US"/>
    </w:rPr>
  </w:style>
  <w:style w:type="paragraph" w:styleId="Footer">
    <w:name w:val="footer"/>
    <w:basedOn w:val="Normal"/>
    <w:link w:val="FooterChar"/>
    <w:uiPriority w:val="99"/>
    <w:unhideWhenUsed/>
    <w:rsid w:val="00746263"/>
    <w:pPr>
      <w:tabs>
        <w:tab w:val="center" w:pos="4513"/>
        <w:tab w:val="right" w:pos="9026"/>
      </w:tabs>
    </w:pPr>
  </w:style>
  <w:style w:type="character" w:customStyle="1" w:styleId="FooterChar">
    <w:name w:val="Footer Char"/>
    <w:basedOn w:val="DefaultParagraphFont"/>
    <w:link w:val="Footer"/>
    <w:uiPriority w:val="99"/>
    <w:rsid w:val="00746263"/>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12</Pages>
  <Words>4918</Words>
  <Characters>28039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Windows User</cp:lastModifiedBy>
  <cp:revision>7</cp:revision>
  <dcterms:created xsi:type="dcterms:W3CDTF">2021-02-03T00:40:00Z</dcterms:created>
  <dcterms:modified xsi:type="dcterms:W3CDTF">2021-03-16T03:20:00Z</dcterms:modified>
</cp:coreProperties>
</file>