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250" w:type="dxa"/>
        <w:tblLayout w:type="fixed"/>
        <w:tblLook w:val="04A0" w:firstRow="1" w:lastRow="0" w:firstColumn="1" w:lastColumn="0" w:noHBand="0" w:noVBand="1"/>
      </w:tblPr>
      <w:tblGrid>
        <w:gridCol w:w="3543"/>
        <w:gridCol w:w="5952"/>
      </w:tblGrid>
      <w:tr w:rsidR="003628C9" w:rsidTr="003628C9">
        <w:trPr>
          <w:trHeight w:val="1"/>
        </w:trPr>
        <w:tc>
          <w:tcPr>
            <w:tcW w:w="3544" w:type="dxa"/>
            <w:shd w:val="clear" w:color="auto" w:fill="FFFFFF"/>
          </w:tcPr>
          <w:p w:rsidR="003628C9" w:rsidRDefault="003628C9">
            <w:pPr>
              <w:keepNext/>
              <w:autoSpaceDE w:val="0"/>
              <w:autoSpaceDN w:val="0"/>
              <w:adjustRightInd w:val="0"/>
              <w:spacing w:before="40" w:after="40" w:line="264" w:lineRule="atLeast"/>
              <w:ind w:right="-108"/>
              <w:jc w:val="center"/>
              <w:rPr>
                <w:b/>
                <w:sz w:val="26"/>
                <w:szCs w:val="26"/>
                <w:lang w:val="en"/>
              </w:rPr>
            </w:pPr>
            <w:r>
              <w:rPr>
                <w:b/>
                <w:sz w:val="26"/>
                <w:szCs w:val="26"/>
                <w:lang w:val="en"/>
              </w:rPr>
              <w:t>HỘI ĐỒNG NHÂN DÂN</w:t>
            </w:r>
          </w:p>
          <w:p w:rsidR="003628C9" w:rsidRDefault="003628C9">
            <w:pPr>
              <w:autoSpaceDE w:val="0"/>
              <w:autoSpaceDN w:val="0"/>
              <w:adjustRightInd w:val="0"/>
              <w:spacing w:after="40" w:line="264" w:lineRule="atLeast"/>
              <w:ind w:right="-108" w:hanging="108"/>
              <w:jc w:val="center"/>
              <w:rPr>
                <w:b/>
                <w:bCs/>
                <w:sz w:val="26"/>
                <w:szCs w:val="26"/>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204216</wp:posOffset>
                      </wp:positionV>
                      <wp:extent cx="95504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95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8pt,16.1pt" to="12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lyswEAALYDAAAOAAAAZHJzL2Uyb0RvYy54bWysU02P0zAQvSPxHyzfadIViyB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8c3vbvuQO6OtT88SLlPI7&#10;QC/KppfOhqJader4PmXOxdArhA+ljnPmussnBwXswicwrIRzrSu7zhDsHImj4u4PX6sKjlWRhWKs&#10;cwup/TPpgi00qHP1t8QFXTNiyAvR24D0u6x5vpZqzvir6rPWIvsRh1PtQ7WDh6O6dBnkMn0/niv9&#10;6XfbfgcAAP//AwBQSwMEFAAGAAgAAAAhAN9hEWHeAAAACAEAAA8AAABkcnMvZG93bnJldi54bWxM&#10;j81OwzAQhO9IvIO1lbhRp2nVlhCnQvyc4JAGDhzdeEmixusodpPA07OoB3rcmdHsN+lusq0YsPeN&#10;IwWLeQQCqXSmoUrBx/vL7RaED5qMbh2hgm/0sMuur1KdGDfSHociVIJLyCdaQR1Cl0jpyxqt9nPX&#10;IbH35XqrA599JU2vRy63rYyjaC2tbog/1LrDxxrLY3GyCjbPr0XejU9vP7ncyDwfXNgeP5W6mU0P&#10;9yACTuE/DH/4jA4ZMx3ciYwXrYK75ZqTCpZxDIL9eLXibYezILNUXg7IfgEAAP//AwBQSwECLQAU&#10;AAYACAAAACEAtoM4kv4AAADhAQAAEwAAAAAAAAAAAAAAAAAAAAAAW0NvbnRlbnRfVHlwZXNdLnht&#10;bFBLAQItABQABgAIAAAAIQA4/SH/1gAAAJQBAAALAAAAAAAAAAAAAAAAAC8BAABfcmVscy8ucmVs&#10;c1BLAQItABQABgAIAAAAIQAvQMlyswEAALYDAAAOAAAAAAAAAAAAAAAAAC4CAABkcnMvZTJvRG9j&#10;LnhtbFBLAQItABQABgAIAAAAIQDfYRFh3gAAAAgBAAAPAAAAAAAAAAAAAAAAAA0EAABkcnMvZG93&#10;bnJldi54bWxQSwUGAAAAAAQABADzAAAAGAUAAAAA&#10;" strokecolor="black [3040]"/>
                  </w:pict>
                </mc:Fallback>
              </mc:AlternateContent>
            </w:r>
            <w:r>
              <w:rPr>
                <w:b/>
                <w:bCs/>
                <w:sz w:val="26"/>
                <w:szCs w:val="26"/>
              </w:rPr>
              <w:t>PHƯỜNG</w:t>
            </w:r>
            <w:r>
              <w:rPr>
                <w:b/>
                <w:bCs/>
                <w:sz w:val="26"/>
                <w:szCs w:val="26"/>
                <w:lang w:val="en-US"/>
              </w:rPr>
              <w:t xml:space="preserve"> THỦY LƯƠNG</w:t>
            </w:r>
          </w:p>
          <w:p w:rsidR="003628C9" w:rsidRPr="002E61BC" w:rsidRDefault="003628C9">
            <w:pPr>
              <w:autoSpaceDE w:val="0"/>
              <w:autoSpaceDN w:val="0"/>
              <w:adjustRightInd w:val="0"/>
              <w:spacing w:before="40" w:after="40" w:line="264" w:lineRule="atLeast"/>
              <w:ind w:firstLine="720"/>
              <w:jc w:val="center"/>
              <w:rPr>
                <w:sz w:val="10"/>
                <w:szCs w:val="18"/>
                <w:lang w:val="en"/>
              </w:rPr>
            </w:pPr>
          </w:p>
          <w:p w:rsidR="003628C9" w:rsidRDefault="006970F2" w:rsidP="006970F2">
            <w:pPr>
              <w:autoSpaceDE w:val="0"/>
              <w:autoSpaceDN w:val="0"/>
              <w:adjustRightInd w:val="0"/>
              <w:spacing w:before="40" w:after="40" w:line="264" w:lineRule="atLeast"/>
              <w:rPr>
                <w:rFonts w:ascii="Calibri" w:hAnsi="Calibri" w:cs="Calibri"/>
                <w:sz w:val="22"/>
                <w:szCs w:val="22"/>
                <w:lang w:val="en"/>
              </w:rPr>
            </w:pPr>
            <w:r>
              <w:rPr>
                <w:sz w:val="26"/>
                <w:szCs w:val="26"/>
                <w:lang w:val="en"/>
              </w:rPr>
              <w:t xml:space="preserve">        </w:t>
            </w:r>
            <w:r w:rsidR="002E61BC">
              <w:rPr>
                <w:sz w:val="26"/>
                <w:szCs w:val="26"/>
                <w:lang w:val="en"/>
              </w:rPr>
              <w:t xml:space="preserve">  </w:t>
            </w:r>
            <w:r>
              <w:rPr>
                <w:sz w:val="26"/>
                <w:szCs w:val="26"/>
                <w:lang w:val="en"/>
              </w:rPr>
              <w:t xml:space="preserve"> </w:t>
            </w:r>
            <w:r w:rsidR="009075C5">
              <w:rPr>
                <w:sz w:val="26"/>
                <w:szCs w:val="26"/>
                <w:lang w:val="en"/>
              </w:rPr>
              <w:t xml:space="preserve">Số:     </w:t>
            </w:r>
            <w:r w:rsidR="003628C9">
              <w:rPr>
                <w:sz w:val="26"/>
                <w:szCs w:val="26"/>
                <w:lang w:val="en"/>
              </w:rPr>
              <w:t>/BC-HĐND</w:t>
            </w:r>
          </w:p>
        </w:tc>
        <w:tc>
          <w:tcPr>
            <w:tcW w:w="5953" w:type="dxa"/>
            <w:shd w:val="clear" w:color="auto" w:fill="FFFFFF"/>
          </w:tcPr>
          <w:p w:rsidR="003628C9" w:rsidRDefault="003628C9">
            <w:pPr>
              <w:keepNext/>
              <w:autoSpaceDE w:val="0"/>
              <w:autoSpaceDN w:val="0"/>
              <w:adjustRightInd w:val="0"/>
              <w:spacing w:before="40" w:after="40" w:line="264" w:lineRule="atLeast"/>
              <w:rPr>
                <w:b/>
                <w:bCs/>
                <w:sz w:val="26"/>
                <w:szCs w:val="26"/>
                <w:lang w:val="en"/>
              </w:rPr>
            </w:pPr>
            <w:r>
              <w:rPr>
                <w:b/>
                <w:bCs/>
                <w:sz w:val="26"/>
                <w:szCs w:val="26"/>
                <w:lang w:val="en"/>
              </w:rPr>
              <w:t>CỘNG HÒA XÃ HỘI CHỦ NGHĨA VIỆT NAM</w:t>
            </w:r>
          </w:p>
          <w:p w:rsidR="003628C9" w:rsidRDefault="003628C9">
            <w:pPr>
              <w:autoSpaceDE w:val="0"/>
              <w:autoSpaceDN w:val="0"/>
              <w:adjustRightInd w:val="0"/>
              <w:spacing w:after="40" w:line="264" w:lineRule="atLeast"/>
              <w:ind w:firstLine="720"/>
              <w:rPr>
                <w:b/>
                <w:bCs/>
                <w:sz w:val="28"/>
                <w:szCs w:val="28"/>
                <w:lang w:val="en"/>
              </w:rPr>
            </w:pPr>
            <w:r>
              <w:rPr>
                <w:b/>
                <w:bCs/>
                <w:sz w:val="26"/>
                <w:szCs w:val="26"/>
                <w:lang w:val="en"/>
              </w:rPr>
              <w:t xml:space="preserve">       </w:t>
            </w:r>
            <w:r>
              <w:rPr>
                <w:b/>
                <w:bCs/>
                <w:sz w:val="28"/>
                <w:szCs w:val="28"/>
                <w:lang w:val="en"/>
              </w:rPr>
              <w:t>Độc lập - Tự do - Hạnh phúc</w:t>
            </w:r>
          </w:p>
          <w:p w:rsidR="003628C9" w:rsidRDefault="00A354F2">
            <w:pPr>
              <w:autoSpaceDE w:val="0"/>
              <w:autoSpaceDN w:val="0"/>
              <w:adjustRightInd w:val="0"/>
              <w:spacing w:before="40" w:after="40" w:line="264" w:lineRule="atLeast"/>
              <w:ind w:firstLine="720"/>
              <w:rPr>
                <w:b/>
                <w:bCs/>
                <w:sz w:val="16"/>
                <w:szCs w:val="16"/>
                <w:lang w:val="en"/>
              </w:rPr>
            </w:pPr>
            <w:r>
              <w:rPr>
                <w:noProof/>
                <w:lang w:val="en-US" w:eastAsia="en-US"/>
              </w:rPr>
              <mc:AlternateContent>
                <mc:Choice Requires="wps">
                  <w:drawing>
                    <wp:anchor distT="0" distB="0" distL="114300" distR="114300" simplePos="0" relativeHeight="251660288" behindDoc="0" locked="0" layoutInCell="1" allowOverlap="1" wp14:anchorId="67361435" wp14:editId="20B22F77">
                      <wp:simplePos x="0" y="0"/>
                      <wp:positionH relativeFrom="column">
                        <wp:posOffset>791464</wp:posOffset>
                      </wp:positionH>
                      <wp:positionV relativeFrom="paragraph">
                        <wp:posOffset>-635</wp:posOffset>
                      </wp:positionV>
                      <wp:extent cx="2097024"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097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05pt" to="22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xwtgEAALcDAAAOAAAAZHJzL2Uyb0RvYy54bWysU9uO0zAQfUfiHyy/06QR4hI13Yeu4AVB&#10;xbIf4HXGjYXtscaml79n7LZZBAih1b44HvucM3PGk9XN0TuxB0oWwyCXi1YKCBpHG3aDvP/24dU7&#10;KVJWYVQOAwzyBEnerF++WB1iDx1O6EYgwSIh9Yc4yCnn2DdN0hN4lRYYIfClQfIqc0i7ZiR1YHXv&#10;mq5t3zQHpDESakiJT2/Pl3Jd9Y0Bnb8YkyALN0iuLdeV6vpQ1ma9Uv2OVJysvpShnlCFVzZw0lnq&#10;VmUlfpD9Q8pbTZjQ5IVG36AxVkP1wG6W7W9u7iYVoXrh5qQ4tyk9n6z+vN+SsOMgOymC8vxEd5mU&#10;3U1ZbDAEbiCS6EqfDjH1DN+ELV2iFLdUTB8N+fJlO+JYe3uaewvHLDQfdu37t233Wgp9vWseiZFS&#10;/gjoRdkM0tlQbKte7T+lzMkYeoVwUAo5p667fHJQwC58BcNWONmysusQwcaR2Ct+/vH7sthgrYos&#10;FGOdm0ntv0kXbKFBHaz/Jc7omhFDnoneBqS/Zc3Ha6nmjL+6Pnstth9wPNWHqO3g6ajOLpNcxu/X&#10;uNIf/7f1TwAAAP//AwBQSwMEFAAGAAgAAAAhACr1yyncAAAABwEAAA8AAABkcnMvZG93bnJldi54&#10;bWxMjzFPwzAQhXck/oN1SN1ap1VoqxCnQkAnGNKUgdGNjyRqfI5iNwn8eg4WOn56T+++S3eTbcWA&#10;vW8cKVguIhBIpTMNVQrej/v5FoQPmoxuHaGCL/Swy25vUp0YN9IBhyJUgkfIJ1pBHUKXSOnLGq32&#10;C9chcfbpeqsDY19J0+uRx20rV1G0llY3xBdq3eFTjeW5uFgFm5fXIu/G57fvXG5kng8ubM8fSs3u&#10;pscHEAGn8F+GX31Wh4ydTu5CxouWeRWvuapgvgTBeXwf8yunP5ZZKq/9sx8AAAD//wMAUEsBAi0A&#10;FAAGAAgAAAAhALaDOJL+AAAA4QEAABMAAAAAAAAAAAAAAAAAAAAAAFtDb250ZW50X1R5cGVzXS54&#10;bWxQSwECLQAUAAYACAAAACEAOP0h/9YAAACUAQAACwAAAAAAAAAAAAAAAAAvAQAAX3JlbHMvLnJl&#10;bHNQSwECLQAUAAYACAAAACEA1LHscLYBAAC3AwAADgAAAAAAAAAAAAAAAAAuAgAAZHJzL2Uyb0Rv&#10;Yy54bWxQSwECLQAUAAYACAAAACEAKvXLKdwAAAAHAQAADwAAAAAAAAAAAAAAAAAQBAAAZHJzL2Rv&#10;d25yZXYueG1sUEsFBgAAAAAEAAQA8wAAABkFAAAAAA==&#10;" strokecolor="black [3040]"/>
                  </w:pict>
                </mc:Fallback>
              </mc:AlternateContent>
            </w:r>
          </w:p>
          <w:p w:rsidR="003628C9" w:rsidRDefault="003628C9" w:rsidP="009075C5">
            <w:pPr>
              <w:autoSpaceDE w:val="0"/>
              <w:autoSpaceDN w:val="0"/>
              <w:adjustRightInd w:val="0"/>
              <w:spacing w:before="40" w:after="40" w:line="264" w:lineRule="atLeast"/>
              <w:ind w:firstLine="720"/>
              <w:jc w:val="center"/>
              <w:rPr>
                <w:rFonts w:ascii="Calibri" w:hAnsi="Calibri" w:cs="Calibri"/>
                <w:sz w:val="28"/>
                <w:szCs w:val="28"/>
                <w:lang w:val="en-US"/>
              </w:rPr>
            </w:pPr>
            <w:r>
              <w:rPr>
                <w:i/>
                <w:iCs/>
                <w:sz w:val="28"/>
                <w:szCs w:val="28"/>
                <w:lang w:val="en"/>
              </w:rPr>
              <w:t>Thủy L</w:t>
            </w:r>
            <w:r>
              <w:rPr>
                <w:i/>
                <w:iCs/>
                <w:sz w:val="28"/>
                <w:szCs w:val="28"/>
              </w:rPr>
              <w:t>ương,</w:t>
            </w:r>
            <w:r>
              <w:rPr>
                <w:b/>
                <w:bCs/>
                <w:i/>
                <w:iCs/>
                <w:sz w:val="28"/>
                <w:szCs w:val="28"/>
              </w:rPr>
              <w:t xml:space="preserve"> </w:t>
            </w:r>
            <w:r w:rsidR="00194FBF">
              <w:rPr>
                <w:i/>
                <w:iCs/>
                <w:sz w:val="28"/>
                <w:szCs w:val="28"/>
              </w:rPr>
              <w:t>ngày</w:t>
            </w:r>
            <w:r w:rsidR="00E863E0">
              <w:rPr>
                <w:i/>
                <w:iCs/>
                <w:sz w:val="28"/>
                <w:szCs w:val="28"/>
                <w:lang w:val="en-US"/>
              </w:rPr>
              <w:t xml:space="preserve"> </w:t>
            </w:r>
            <w:r w:rsidR="009075C5">
              <w:rPr>
                <w:i/>
                <w:iCs/>
                <w:sz w:val="28"/>
                <w:szCs w:val="28"/>
                <w:lang w:val="en-US"/>
              </w:rPr>
              <w:t xml:space="preserve">   </w:t>
            </w:r>
            <w:r w:rsidR="00194FBF">
              <w:rPr>
                <w:i/>
                <w:iCs/>
                <w:sz w:val="28"/>
                <w:szCs w:val="28"/>
              </w:rPr>
              <w:t xml:space="preserve">tháng </w:t>
            </w:r>
            <w:r w:rsidR="005C6F79">
              <w:rPr>
                <w:i/>
                <w:iCs/>
                <w:sz w:val="28"/>
                <w:szCs w:val="28"/>
                <w:lang w:val="en-US"/>
              </w:rPr>
              <w:t>12</w:t>
            </w:r>
            <w:r>
              <w:rPr>
                <w:i/>
                <w:iCs/>
                <w:sz w:val="28"/>
                <w:szCs w:val="28"/>
              </w:rPr>
              <w:t xml:space="preserve"> năm </w:t>
            </w:r>
            <w:r w:rsidR="009075C5">
              <w:rPr>
                <w:i/>
                <w:iCs/>
                <w:sz w:val="28"/>
                <w:szCs w:val="28"/>
              </w:rPr>
              <w:t>2022</w:t>
            </w:r>
          </w:p>
        </w:tc>
      </w:tr>
    </w:tbl>
    <w:p w:rsidR="003628C9" w:rsidRPr="00503F7E" w:rsidRDefault="003628C9" w:rsidP="003628C9">
      <w:pPr>
        <w:tabs>
          <w:tab w:val="left" w:pos="720"/>
        </w:tabs>
        <w:autoSpaceDE w:val="0"/>
        <w:autoSpaceDN w:val="0"/>
        <w:adjustRightInd w:val="0"/>
        <w:spacing w:before="40" w:after="40" w:line="264" w:lineRule="atLeast"/>
        <w:ind w:firstLine="720"/>
        <w:rPr>
          <w:sz w:val="2"/>
          <w:szCs w:val="14"/>
          <w:lang w:val="en"/>
        </w:rPr>
      </w:pPr>
    </w:p>
    <w:p w:rsidR="003628C9" w:rsidRPr="002E61BC" w:rsidRDefault="003628C9" w:rsidP="003628C9">
      <w:pPr>
        <w:keepNext/>
        <w:autoSpaceDE w:val="0"/>
        <w:autoSpaceDN w:val="0"/>
        <w:adjustRightInd w:val="0"/>
        <w:spacing w:before="40" w:after="40" w:line="264" w:lineRule="atLeast"/>
        <w:ind w:firstLine="720"/>
        <w:jc w:val="center"/>
        <w:rPr>
          <w:b/>
          <w:bCs/>
          <w:sz w:val="28"/>
          <w:szCs w:val="32"/>
          <w:lang w:val="en"/>
        </w:rPr>
      </w:pPr>
      <w:r w:rsidRPr="002E61BC">
        <w:rPr>
          <w:b/>
          <w:bCs/>
          <w:sz w:val="28"/>
          <w:szCs w:val="32"/>
          <w:lang w:val="en"/>
        </w:rPr>
        <w:t>BÁO CÁO</w:t>
      </w:r>
    </w:p>
    <w:p w:rsidR="005C6F79" w:rsidRPr="00234FEE" w:rsidRDefault="005C6F79" w:rsidP="005C6F79">
      <w:pPr>
        <w:spacing w:before="40" w:after="40" w:line="264" w:lineRule="auto"/>
        <w:ind w:firstLine="720"/>
        <w:jc w:val="center"/>
        <w:rPr>
          <w:b/>
          <w:sz w:val="28"/>
        </w:rPr>
      </w:pPr>
      <w:r w:rsidRPr="00234FEE">
        <w:rPr>
          <w:b/>
          <w:sz w:val="28"/>
        </w:rPr>
        <w:t xml:space="preserve">Hoạt động của HĐND phường năm </w:t>
      </w:r>
      <w:r w:rsidR="009075C5" w:rsidRPr="00234FEE">
        <w:rPr>
          <w:b/>
          <w:sz w:val="28"/>
        </w:rPr>
        <w:t>2022</w:t>
      </w:r>
      <w:r w:rsidRPr="00234FEE">
        <w:rPr>
          <w:b/>
          <w:sz w:val="28"/>
        </w:rPr>
        <w:t xml:space="preserve"> </w:t>
      </w:r>
    </w:p>
    <w:p w:rsidR="005C6F79" w:rsidRPr="00234FEE" w:rsidRDefault="005C6F79" w:rsidP="005C6F79">
      <w:pPr>
        <w:spacing w:before="40" w:after="40" w:line="264" w:lineRule="auto"/>
        <w:ind w:firstLine="720"/>
        <w:jc w:val="center"/>
        <w:rPr>
          <w:b/>
          <w:sz w:val="28"/>
          <w:lang w:val="en-US"/>
        </w:rPr>
      </w:pPr>
      <w:r w:rsidRPr="00234FEE">
        <w:rPr>
          <w:b/>
          <w:sz w:val="28"/>
        </w:rPr>
        <w:t>và nhiệm vụ trọng tâm năm 202</w:t>
      </w:r>
      <w:r w:rsidR="009075C5" w:rsidRPr="00234FEE">
        <w:rPr>
          <w:b/>
          <w:sz w:val="28"/>
          <w:lang w:val="en-US"/>
        </w:rPr>
        <w:t>3</w:t>
      </w:r>
    </w:p>
    <w:p w:rsidR="003628C9" w:rsidRDefault="003628C9" w:rsidP="003628C9">
      <w:pPr>
        <w:autoSpaceDE w:val="0"/>
        <w:autoSpaceDN w:val="0"/>
        <w:adjustRightInd w:val="0"/>
        <w:spacing w:before="40" w:after="40" w:line="264" w:lineRule="atLeast"/>
        <w:ind w:firstLine="720"/>
        <w:jc w:val="center"/>
        <w:rPr>
          <w:b/>
          <w:bCs/>
          <w:sz w:val="18"/>
          <w:szCs w:val="18"/>
          <w:lang w:val="en"/>
        </w:rPr>
      </w:pPr>
      <w:r>
        <w:rPr>
          <w:noProof/>
          <w:lang w:val="en-US" w:eastAsia="en-US"/>
        </w:rPr>
        <mc:AlternateContent>
          <mc:Choice Requires="wps">
            <w:drawing>
              <wp:anchor distT="0" distB="0" distL="114300" distR="114300" simplePos="0" relativeHeight="251661312" behindDoc="0" locked="0" layoutInCell="1" allowOverlap="1" wp14:anchorId="64C334A6" wp14:editId="2FC79F58">
                <wp:simplePos x="0" y="0"/>
                <wp:positionH relativeFrom="column">
                  <wp:posOffset>2866644</wp:posOffset>
                </wp:positionH>
                <wp:positionV relativeFrom="paragraph">
                  <wp:posOffset>6350</wp:posOffset>
                </wp:positionV>
                <wp:extent cx="9814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81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pt,.5pt" to="3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cztgEAALYDAAAOAAAAZHJzL2Uyb0RvYy54bWysU8GO0zAQvSPxD5bvNOkurJao6R66gguC&#10;il0+wOuMGwvbY41Nm/49Y7fNIkAIIS6Ox37vzbzxZHU3eSf2QMli6OVy0UoBQeNgw66XXx7fvbqV&#10;ImUVBuUwQC+PkOTd+uWL1SF2cIUjugFIsEhI3SH2csw5dk2T9AhepQVGCHxpkLzKHNKuGUgdWN27&#10;5qptb5oD0hAJNaTEp/enS7mu+saAzp+MSZCF6yXXlutKdX0qa7NeqW5HKo5Wn8tQ/1CFVzZw0lnq&#10;XmUlvpH9RcpbTZjQ5IVG36AxVkP1wG6W7U9uHkYVoXrh5qQ4tyn9P1n9cb8lYYdeXksRlOcnesik&#10;7G7MYoMhcAORxHXp0yGmjuGbsKVzlOKWiunJkC9ftiOm2tvj3FuYstB8+PZ2+frNjRT6ctU88yKl&#10;/B7Qi7LppbOhuFad2n9ImXMx9ALhoNRxylx3+eiggF34DIadcK5lZdcZgo0jsVf8+sPXZXHBWhVZ&#10;KMY6N5PaP5PO2EKDOld/S5zRNSOGPBO9DUi/y5qnS6nmhL+4Pnkttp9wONZ3qO3g4ajOzoNcpu/H&#10;uNKff7f1dwAAAP//AwBQSwMEFAAGAAgAAAAhANTRAG3cAAAABwEAAA8AAABkcnMvZG93bnJldi54&#10;bWxMj8FOwzAQRO9I/IO1SL1Rp6ikVRqnQtCe4JAGDhzdeJtEjddR7CYpX8/CBW47mtHsm3Q72VYM&#10;2PvGkYLFPAKBVDrTUKXg431/vwbhgyajW0eo4IoettntTaoT40Y64FCESnAJ+UQrqEPoEil9WaPV&#10;fu46JPZOrrc6sOwraXo9crlt5UMUxdLqhvhDrTt8rrE8FxerYLV7LfJufHn7yuVK5vngwvr8qdTs&#10;bnragAg4hb8w/OAzOmTMdHQXMl60CpaPiyVH2eBJ7MdRzMfxV8sslf/5s28AAAD//wMAUEsBAi0A&#10;FAAGAAgAAAAhALaDOJL+AAAA4QEAABMAAAAAAAAAAAAAAAAAAAAAAFtDb250ZW50X1R5cGVzXS54&#10;bWxQSwECLQAUAAYACAAAACEAOP0h/9YAAACUAQAACwAAAAAAAAAAAAAAAAAvAQAAX3JlbHMvLnJl&#10;bHNQSwECLQAUAAYACAAAACEAEVxXM7YBAAC2AwAADgAAAAAAAAAAAAAAAAAuAgAAZHJzL2Uyb0Rv&#10;Yy54bWxQSwECLQAUAAYACAAAACEA1NEAbdwAAAAHAQAADwAAAAAAAAAAAAAAAAAQBAAAZHJzL2Rv&#10;d25yZXYueG1sUEsFBgAAAAAEAAQA8wAAABkFAAAAAA==&#10;" strokecolor="black [3040]"/>
            </w:pict>
          </mc:Fallback>
        </mc:AlternateContent>
      </w:r>
    </w:p>
    <w:p w:rsidR="002A12E4" w:rsidRDefault="002A12E4" w:rsidP="002A12E4">
      <w:pPr>
        <w:keepNext/>
        <w:autoSpaceDE w:val="0"/>
        <w:autoSpaceDN w:val="0"/>
        <w:adjustRightInd w:val="0"/>
        <w:ind w:firstLine="720"/>
        <w:jc w:val="both"/>
        <w:rPr>
          <w:b/>
          <w:bCs/>
          <w:color w:val="000000"/>
          <w:spacing w:val="-6"/>
          <w:sz w:val="28"/>
          <w:szCs w:val="28"/>
        </w:rPr>
      </w:pPr>
      <w:r>
        <w:rPr>
          <w:color w:val="000000"/>
          <w:spacing w:val="-6"/>
          <w:sz w:val="28"/>
          <w:szCs w:val="28"/>
          <w:lang w:val="en"/>
        </w:rPr>
        <w:t xml:space="preserve">Thực hiện chức năng, nhiệm vụ, quyền hạn theo quy định của Luật Tổ chức chính quyền địa phương năm 2015; Luật sửa đổi, bổ sung một số điều của Luật Tổ chức chính quyền địa phương ngày 22/11/2019, Nghị quyết </w:t>
      </w:r>
      <w:r>
        <w:rPr>
          <w:vanish/>
          <w:color w:val="000000"/>
          <w:spacing w:val="-6"/>
          <w:sz w:val="28"/>
          <w:szCs w:val="28"/>
          <w:lang w:val="en"/>
        </w:rPr>
        <w:t>HYPERLINK "http://qhhdthuathienhue.gov.vn/?mod=view&amp;cid=24&amp;pid=198&amp;id=6389"</w:t>
      </w:r>
      <w:r>
        <w:rPr>
          <w:color w:val="000000"/>
          <w:spacing w:val="-6"/>
          <w:sz w:val="28"/>
          <w:szCs w:val="28"/>
          <w:lang w:val="en"/>
        </w:rPr>
        <w:t>số 25/2021/NQ-HĐND ngày 23</w:t>
      </w:r>
      <w:r>
        <w:rPr>
          <w:vanish/>
          <w:color w:val="000000"/>
          <w:spacing w:val="-6"/>
          <w:sz w:val="28"/>
          <w:szCs w:val="28"/>
          <w:lang w:val="en"/>
        </w:rPr>
        <w:t>HYPERLINK "http://qhhdthuathienhue.gov.vn/?mod=view&amp;cid=24&amp;pid=198&amp;id=6389"</w:t>
      </w:r>
      <w:r>
        <w:rPr>
          <w:color w:val="000000"/>
          <w:spacing w:val="-6"/>
          <w:sz w:val="28"/>
          <w:szCs w:val="28"/>
          <w:lang w:val="en"/>
        </w:rPr>
        <w:t>/12/2021 của HĐND phường về nhiệm vụ phát triển kinh tế - xã hội năm 2022. Th</w:t>
      </w:r>
      <w:r>
        <w:rPr>
          <w:color w:val="000000"/>
          <w:spacing w:val="-6"/>
          <w:sz w:val="28"/>
          <w:szCs w:val="28"/>
        </w:rPr>
        <w:t xml:space="preserve">ường trực HĐND phường báo cáo kết quả hoạt động của HĐND phường năm </w:t>
      </w:r>
      <w:r>
        <w:rPr>
          <w:color w:val="000000"/>
          <w:spacing w:val="-6"/>
          <w:sz w:val="28"/>
          <w:szCs w:val="28"/>
          <w:lang w:val="en-US"/>
        </w:rPr>
        <w:t xml:space="preserve">2022 </w:t>
      </w:r>
      <w:r>
        <w:rPr>
          <w:color w:val="000000"/>
          <w:spacing w:val="-6"/>
          <w:sz w:val="28"/>
          <w:szCs w:val="28"/>
        </w:rPr>
        <w:t>và nhiệm vụ trọng tâm năm 202</w:t>
      </w:r>
      <w:r>
        <w:rPr>
          <w:color w:val="000000"/>
          <w:spacing w:val="-6"/>
          <w:sz w:val="28"/>
          <w:szCs w:val="28"/>
          <w:lang w:val="en-US"/>
        </w:rPr>
        <w:t>3</w:t>
      </w:r>
      <w:r>
        <w:rPr>
          <w:color w:val="000000"/>
          <w:spacing w:val="-6"/>
          <w:sz w:val="28"/>
          <w:szCs w:val="28"/>
        </w:rPr>
        <w:t xml:space="preserve"> với các nội dung sau:</w:t>
      </w:r>
    </w:p>
    <w:p w:rsidR="003628C9" w:rsidRPr="00194FBF" w:rsidRDefault="003628C9" w:rsidP="005C6F79">
      <w:pPr>
        <w:keepNext/>
        <w:autoSpaceDE w:val="0"/>
        <w:autoSpaceDN w:val="0"/>
        <w:adjustRightInd w:val="0"/>
        <w:spacing w:before="120" w:after="120"/>
        <w:ind w:firstLine="720"/>
        <w:jc w:val="both"/>
        <w:rPr>
          <w:b/>
          <w:bCs/>
          <w:sz w:val="28"/>
          <w:szCs w:val="28"/>
          <w:lang w:val="en-US"/>
        </w:rPr>
      </w:pPr>
      <w:r>
        <w:rPr>
          <w:b/>
          <w:bCs/>
          <w:sz w:val="28"/>
          <w:szCs w:val="28"/>
        </w:rPr>
        <w:t xml:space="preserve">I. </w:t>
      </w:r>
      <w:r w:rsidR="00A0076A">
        <w:rPr>
          <w:b/>
          <w:bCs/>
          <w:sz w:val="28"/>
          <w:szCs w:val="28"/>
          <w:lang w:val="en-US"/>
        </w:rPr>
        <w:t xml:space="preserve">Kết quả </w:t>
      </w:r>
      <w:r w:rsidR="00A0076A">
        <w:rPr>
          <w:b/>
          <w:bCs/>
          <w:sz w:val="28"/>
          <w:szCs w:val="28"/>
        </w:rPr>
        <w:t xml:space="preserve">hoạt </w:t>
      </w:r>
      <w:r>
        <w:rPr>
          <w:b/>
          <w:bCs/>
          <w:sz w:val="28"/>
          <w:szCs w:val="28"/>
        </w:rPr>
        <w:t xml:space="preserve">động của HĐND phường </w:t>
      </w:r>
      <w:r w:rsidR="00194FBF">
        <w:rPr>
          <w:b/>
          <w:bCs/>
          <w:sz w:val="28"/>
          <w:szCs w:val="28"/>
        </w:rPr>
        <w:t xml:space="preserve">năm </w:t>
      </w:r>
      <w:r w:rsidR="009075C5">
        <w:rPr>
          <w:b/>
          <w:bCs/>
          <w:sz w:val="28"/>
          <w:szCs w:val="28"/>
        </w:rPr>
        <w:t>2022</w:t>
      </w:r>
    </w:p>
    <w:p w:rsidR="002A12E4" w:rsidRDefault="002A12E4" w:rsidP="0038220E">
      <w:pPr>
        <w:tabs>
          <w:tab w:val="left" w:pos="5544"/>
        </w:tabs>
        <w:autoSpaceDE w:val="0"/>
        <w:autoSpaceDN w:val="0"/>
        <w:adjustRightInd w:val="0"/>
        <w:ind w:firstLine="720"/>
        <w:jc w:val="both"/>
        <w:rPr>
          <w:bCs/>
          <w:spacing w:val="-6"/>
          <w:sz w:val="28"/>
          <w:szCs w:val="28"/>
        </w:rPr>
      </w:pPr>
      <w:r>
        <w:rPr>
          <w:bCs/>
          <w:spacing w:val="-6"/>
          <w:sz w:val="28"/>
          <w:szCs w:val="28"/>
        </w:rPr>
        <w:t xml:space="preserve">Thực hiện nhiệm vụ năm 2022 trong điều kiện gặp nhiều khó khăn chung của toàn xã hội tiếp tục do ảnh hưởng của đại dịch Covid -19, tình hình thời tiết diễn biến phức tạp nên về phát triển kinh tế - xã hội của phường còn gặp những khó khăn nhất định. Tuy vậy, được sự </w:t>
      </w:r>
      <w:r w:rsidR="00260002">
        <w:rPr>
          <w:bCs/>
          <w:spacing w:val="-6"/>
          <w:sz w:val="28"/>
          <w:szCs w:val="28"/>
          <w:lang w:val="en-US"/>
        </w:rPr>
        <w:t xml:space="preserve">chỉ đạo, </w:t>
      </w:r>
      <w:r>
        <w:rPr>
          <w:bCs/>
          <w:spacing w:val="-6"/>
          <w:sz w:val="28"/>
          <w:szCs w:val="28"/>
        </w:rPr>
        <w:t>quan tâm của HĐND, UBND thị xã, sự chỉ đạo sâu sát của Đảng ủy, giám sát của HĐND phường và sự quản lý, điều hành tích cực có hiệu quả của UBND phường nên công tác phòng chống dịch trên địa bàn được đảm bảo. Các lĩnh vực khác được triển khai thực hiện kịp thời có hiệu quả nên tình hình kinh tế - xã hội của phường tiếp tục ổn định và có bước phát triển như theo kế hoạch đề ra.</w:t>
      </w:r>
    </w:p>
    <w:p w:rsidR="002A12E4" w:rsidRDefault="002A12E4" w:rsidP="0038220E">
      <w:pPr>
        <w:tabs>
          <w:tab w:val="left" w:pos="5544"/>
        </w:tabs>
        <w:autoSpaceDE w:val="0"/>
        <w:autoSpaceDN w:val="0"/>
        <w:adjustRightInd w:val="0"/>
        <w:ind w:firstLine="720"/>
        <w:jc w:val="both"/>
        <w:rPr>
          <w:b/>
          <w:bCs/>
          <w:color w:val="000000"/>
          <w:sz w:val="28"/>
          <w:szCs w:val="28"/>
        </w:rPr>
      </w:pPr>
      <w:r>
        <w:rPr>
          <w:b/>
          <w:bCs/>
          <w:color w:val="000000"/>
          <w:sz w:val="28"/>
          <w:szCs w:val="28"/>
        </w:rPr>
        <w:t>1. Các hoạt động chỉ đạo chung</w:t>
      </w:r>
    </w:p>
    <w:p w:rsidR="002A12E4" w:rsidRDefault="002A12E4" w:rsidP="0038220E">
      <w:pPr>
        <w:tabs>
          <w:tab w:val="left" w:pos="5544"/>
        </w:tabs>
        <w:autoSpaceDE w:val="0"/>
        <w:autoSpaceDN w:val="0"/>
        <w:adjustRightInd w:val="0"/>
        <w:ind w:firstLine="720"/>
        <w:jc w:val="both"/>
        <w:rPr>
          <w:color w:val="000000"/>
          <w:sz w:val="28"/>
          <w:szCs w:val="28"/>
        </w:rPr>
      </w:pPr>
      <w:r>
        <w:rPr>
          <w:color w:val="000000"/>
          <w:sz w:val="28"/>
          <w:szCs w:val="28"/>
        </w:rPr>
        <w:t>Trên cơ sở Nghị quyết HĐND phường đã đề ra, Thường trực HĐND phường đã phối hợp chặt chẽ với UBND, Ủy ban MTTQVN phường, các cơ quan, ban ngành, đoàn thể có liên quan và các tổ dân phố triển khai thực hiện các nhiệm vụ kinh tế - xã hội. Giao dự toán ngân sách và thực hiện các nhiệm vụ ngay từ đầu năm, các nội dung liên quan đến hoạt động, công tác giám sát,...được triển khai chặt chẽ, đúng quy định của pháp luật.</w:t>
      </w:r>
    </w:p>
    <w:p w:rsidR="002A12E4" w:rsidRDefault="002A12E4" w:rsidP="0038220E">
      <w:pPr>
        <w:tabs>
          <w:tab w:val="left" w:pos="5544"/>
        </w:tabs>
        <w:autoSpaceDE w:val="0"/>
        <w:autoSpaceDN w:val="0"/>
        <w:adjustRightInd w:val="0"/>
        <w:ind w:firstLine="720"/>
        <w:jc w:val="both"/>
        <w:rPr>
          <w:color w:val="000000"/>
          <w:sz w:val="28"/>
          <w:szCs w:val="28"/>
        </w:rPr>
      </w:pPr>
      <w:r>
        <w:rPr>
          <w:color w:val="000000"/>
          <w:sz w:val="28"/>
          <w:szCs w:val="28"/>
        </w:rPr>
        <w:t xml:space="preserve">Thường trực và các Ban của HĐND phường tích cực tham gia các sự kiện quan trọng của thị xã và phường. Chỉ đạo, điều hành hợp lý các Ban HĐND phường thực hiện nhiệm vụ giám sát, thẩm tra các báo cáo, tờ trình, dự thảo nghị quyết trình HĐND phường tại kỳ họp. </w:t>
      </w:r>
    </w:p>
    <w:p w:rsidR="002A12E4" w:rsidRPr="00392FEF" w:rsidRDefault="002A12E4" w:rsidP="0038220E">
      <w:pPr>
        <w:tabs>
          <w:tab w:val="left" w:pos="5544"/>
        </w:tabs>
        <w:autoSpaceDE w:val="0"/>
        <w:autoSpaceDN w:val="0"/>
        <w:adjustRightInd w:val="0"/>
        <w:ind w:firstLine="720"/>
        <w:jc w:val="both"/>
        <w:rPr>
          <w:color w:val="000000"/>
          <w:sz w:val="28"/>
          <w:szCs w:val="28"/>
        </w:rPr>
      </w:pPr>
      <w:r>
        <w:rPr>
          <w:color w:val="000000"/>
          <w:sz w:val="28"/>
          <w:szCs w:val="28"/>
        </w:rPr>
        <w:t>Tham gia các hoạt động chung của lãnh đạo phường trong công tác chỉ đạo, thực hiện một số nhiệm vụ quan trọng trong năm 2022 như: Công tác tuyển quân, phòng chống dịch Covid -19, tham gia các nội dung trong chương trình Đại hội TDTT của</w:t>
      </w:r>
      <w:r w:rsidR="00260002">
        <w:rPr>
          <w:color w:val="000000"/>
          <w:sz w:val="28"/>
          <w:szCs w:val="28"/>
          <w:lang w:val="en-US"/>
        </w:rPr>
        <w:t xml:space="preserve"> phường và</w:t>
      </w:r>
      <w:r>
        <w:rPr>
          <w:color w:val="000000"/>
          <w:sz w:val="28"/>
          <w:szCs w:val="28"/>
        </w:rPr>
        <w:t xml:space="preserve"> thị xã, t</w:t>
      </w:r>
      <w:r w:rsidRPr="008B646C">
        <w:rPr>
          <w:color w:val="000000"/>
          <w:sz w:val="28"/>
          <w:szCs w:val="28"/>
        </w:rPr>
        <w:t>ổ ch</w:t>
      </w:r>
      <w:bookmarkStart w:id="0" w:name="_GoBack"/>
      <w:bookmarkEnd w:id="0"/>
      <w:r w:rsidRPr="008B646C">
        <w:rPr>
          <w:color w:val="000000"/>
          <w:sz w:val="28"/>
          <w:szCs w:val="28"/>
        </w:rPr>
        <w:t xml:space="preserve">ức </w:t>
      </w:r>
      <w:r>
        <w:rPr>
          <w:color w:val="000000"/>
          <w:sz w:val="28"/>
          <w:szCs w:val="28"/>
        </w:rPr>
        <w:t xml:space="preserve">đón nhận di tích lịch sử cấp tỉnh Đình Lương Văn, </w:t>
      </w:r>
      <w:r w:rsidRPr="00047C2A">
        <w:rPr>
          <w:color w:val="000000"/>
          <w:sz w:val="28"/>
          <w:szCs w:val="28"/>
        </w:rPr>
        <w:t xml:space="preserve">lễ kỷ </w:t>
      </w:r>
      <w:r w:rsidRPr="00047C2A">
        <w:rPr>
          <w:color w:val="000000"/>
          <w:sz w:val="28"/>
          <w:szCs w:val="28"/>
        </w:rPr>
        <w:lastRenderedPageBreak/>
        <w:t>niệm 40 năm ngày nhà giáo Việt</w:t>
      </w:r>
      <w:r w:rsidR="003032EC">
        <w:rPr>
          <w:color w:val="000000"/>
          <w:sz w:val="28"/>
          <w:szCs w:val="28"/>
          <w:lang w:val="en-US"/>
        </w:rPr>
        <w:t xml:space="preserve"> </w:t>
      </w:r>
      <w:r w:rsidRPr="00047C2A">
        <w:rPr>
          <w:color w:val="000000"/>
          <w:sz w:val="28"/>
          <w:szCs w:val="28"/>
        </w:rPr>
        <w:t>Nam</w:t>
      </w:r>
      <w:r w:rsidRPr="0080329B">
        <w:rPr>
          <w:color w:val="000000"/>
          <w:sz w:val="28"/>
          <w:szCs w:val="28"/>
        </w:rPr>
        <w:t xml:space="preserve">, </w:t>
      </w:r>
      <w:r>
        <w:rPr>
          <w:color w:val="000000"/>
          <w:sz w:val="28"/>
          <w:szCs w:val="28"/>
        </w:rPr>
        <w:t>thu chi ngân sách và đầu tư xây dựng cơ bản trên địa bàn phường…</w:t>
      </w:r>
    </w:p>
    <w:p w:rsidR="002A12E4" w:rsidRDefault="002A12E4" w:rsidP="0038220E">
      <w:pPr>
        <w:tabs>
          <w:tab w:val="left" w:pos="5544"/>
        </w:tabs>
        <w:autoSpaceDE w:val="0"/>
        <w:autoSpaceDN w:val="0"/>
        <w:adjustRightInd w:val="0"/>
        <w:ind w:firstLine="720"/>
        <w:jc w:val="both"/>
        <w:rPr>
          <w:b/>
          <w:bCs/>
          <w:sz w:val="28"/>
          <w:szCs w:val="28"/>
        </w:rPr>
      </w:pPr>
      <w:r>
        <w:rPr>
          <w:b/>
          <w:bCs/>
          <w:sz w:val="28"/>
          <w:szCs w:val="28"/>
        </w:rPr>
        <w:t xml:space="preserve">2. Hoạt động giám sát, thẩm tra  </w:t>
      </w:r>
    </w:p>
    <w:p w:rsidR="002A12E4" w:rsidRDefault="002A12E4" w:rsidP="0038220E">
      <w:pPr>
        <w:tabs>
          <w:tab w:val="left" w:pos="426"/>
          <w:tab w:val="left" w:pos="5544"/>
        </w:tabs>
        <w:autoSpaceDE w:val="0"/>
        <w:autoSpaceDN w:val="0"/>
        <w:adjustRightInd w:val="0"/>
        <w:ind w:firstLine="720"/>
        <w:jc w:val="both"/>
        <w:rPr>
          <w:spacing w:val="-6"/>
          <w:sz w:val="28"/>
          <w:szCs w:val="28"/>
        </w:rPr>
      </w:pPr>
      <w:r>
        <w:rPr>
          <w:spacing w:val="-6"/>
          <w:sz w:val="28"/>
          <w:szCs w:val="28"/>
        </w:rPr>
        <w:t>Căn cứ Nghị quyết số</w:t>
      </w:r>
      <w:r>
        <w:rPr>
          <w:color w:val="FF0000"/>
          <w:spacing w:val="-6"/>
          <w:sz w:val="28"/>
          <w:szCs w:val="28"/>
        </w:rPr>
        <w:t xml:space="preserve"> </w:t>
      </w:r>
      <w:r>
        <w:rPr>
          <w:spacing w:val="-6"/>
          <w:sz w:val="28"/>
          <w:szCs w:val="28"/>
        </w:rPr>
        <w:t>16/NQ-HĐND ngày 11/6/2021 về chương trình giám sát của HĐND phường năm 2022. Thường trực HĐND, các Ban Hội đồng nhân dân đã xây dựng kế hoạch giám sát, thẩm tra và tổ chức thực hiện kế hoạch đề ra, trong năm 2022 đã tổ chức các</w:t>
      </w:r>
      <w:r>
        <w:rPr>
          <w:color w:val="FF0000"/>
          <w:spacing w:val="-6"/>
          <w:sz w:val="28"/>
          <w:szCs w:val="28"/>
        </w:rPr>
        <w:t xml:space="preserve"> </w:t>
      </w:r>
      <w:r>
        <w:rPr>
          <w:spacing w:val="-6"/>
          <w:sz w:val="28"/>
          <w:szCs w:val="28"/>
        </w:rPr>
        <w:t>cuộc thẩm tra và giám sát cụ thể như sau:</w:t>
      </w:r>
    </w:p>
    <w:p w:rsidR="003032EC" w:rsidRDefault="002A12E4" w:rsidP="0038220E">
      <w:pPr>
        <w:tabs>
          <w:tab w:val="left" w:pos="5544"/>
        </w:tabs>
        <w:autoSpaceDE w:val="0"/>
        <w:autoSpaceDN w:val="0"/>
        <w:adjustRightInd w:val="0"/>
        <w:ind w:firstLine="720"/>
        <w:jc w:val="both"/>
        <w:rPr>
          <w:sz w:val="28"/>
          <w:szCs w:val="28"/>
          <w:lang w:val="en-US"/>
        </w:rPr>
      </w:pPr>
      <w:r w:rsidRPr="00B6433E">
        <w:rPr>
          <w:sz w:val="28"/>
          <w:szCs w:val="28"/>
        </w:rPr>
        <w:t xml:space="preserve">Hội đồng nhân dân phường tiến hành giám sát chuyên đề đối với HTX nông nghiệp về tình hình nợ và thu nợ các khoản dịch vụ từ năm 2019-2021, </w:t>
      </w:r>
      <w:r>
        <w:rPr>
          <w:sz w:val="28"/>
          <w:szCs w:val="28"/>
        </w:rPr>
        <w:t>Thường trực HĐND phường giám sát công tác quyết toán ngân sách năm 2021, tình hình thu chi ngân sách 6 tháng đầu năm và</w:t>
      </w:r>
      <w:r w:rsidRPr="000F16B8">
        <w:rPr>
          <w:sz w:val="28"/>
          <w:szCs w:val="28"/>
        </w:rPr>
        <w:t xml:space="preserve"> </w:t>
      </w:r>
      <w:r>
        <w:rPr>
          <w:sz w:val="28"/>
          <w:szCs w:val="28"/>
        </w:rPr>
        <w:t>năm 2022, kế hoạch thu chi tiền sử dụng đất năm 2022 và năm 2023</w:t>
      </w:r>
      <w:r w:rsidRPr="00844FC8">
        <w:rPr>
          <w:sz w:val="28"/>
          <w:szCs w:val="28"/>
        </w:rPr>
        <w:t>;</w:t>
      </w:r>
      <w:r>
        <w:rPr>
          <w:sz w:val="28"/>
          <w:szCs w:val="28"/>
        </w:rPr>
        <w:t xml:space="preserve"> kế hoạch </w:t>
      </w:r>
      <w:r w:rsidRPr="0080329B">
        <w:rPr>
          <w:sz w:val="28"/>
          <w:szCs w:val="28"/>
        </w:rPr>
        <w:t xml:space="preserve">bổ sung </w:t>
      </w:r>
      <w:r>
        <w:rPr>
          <w:sz w:val="28"/>
          <w:szCs w:val="28"/>
        </w:rPr>
        <w:t>đầu tư công năm 2023</w:t>
      </w:r>
      <w:r w:rsidRPr="000F16B8">
        <w:rPr>
          <w:sz w:val="28"/>
          <w:szCs w:val="28"/>
        </w:rPr>
        <w:t xml:space="preserve">; </w:t>
      </w:r>
      <w:r w:rsidRPr="007C638D">
        <w:rPr>
          <w:sz w:val="28"/>
          <w:szCs w:val="28"/>
        </w:rPr>
        <w:t xml:space="preserve">giám sát việc lập hồ sơ thủ tục và thời gian thi công một số công trình năm 2021và 2022 từ nguồn vốn của thị xã; </w:t>
      </w:r>
      <w:r w:rsidRPr="000F16B8">
        <w:rPr>
          <w:sz w:val="28"/>
          <w:szCs w:val="28"/>
        </w:rPr>
        <w:t xml:space="preserve">giám sát việc giải quyết các ý kiến kiến nghị của cử tri tham gia tại kỳ họp lần thứ 2 và lần thứ 3 HĐND phường khóa XII. </w:t>
      </w:r>
    </w:p>
    <w:p w:rsidR="002A12E4" w:rsidRPr="00017A28" w:rsidRDefault="002A12E4" w:rsidP="0038220E">
      <w:pPr>
        <w:tabs>
          <w:tab w:val="left" w:pos="5544"/>
        </w:tabs>
        <w:autoSpaceDE w:val="0"/>
        <w:autoSpaceDN w:val="0"/>
        <w:adjustRightInd w:val="0"/>
        <w:ind w:firstLine="720"/>
        <w:jc w:val="both"/>
        <w:rPr>
          <w:sz w:val="28"/>
          <w:szCs w:val="28"/>
        </w:rPr>
      </w:pPr>
      <w:r>
        <w:rPr>
          <w:sz w:val="28"/>
          <w:szCs w:val="28"/>
        </w:rPr>
        <w:t xml:space="preserve">Ban Kinh tế - xã hội </w:t>
      </w:r>
      <w:r w:rsidRPr="00017A28">
        <w:rPr>
          <w:sz w:val="28"/>
          <w:szCs w:val="28"/>
        </w:rPr>
        <w:t xml:space="preserve">giám sát công tác thu gom rác thải </w:t>
      </w:r>
      <w:r w:rsidRPr="00943C95">
        <w:rPr>
          <w:sz w:val="28"/>
          <w:szCs w:val="28"/>
        </w:rPr>
        <w:t xml:space="preserve">và thu phí môi trường đối với HTXNN. </w:t>
      </w:r>
      <w:r>
        <w:rPr>
          <w:sz w:val="28"/>
          <w:szCs w:val="28"/>
        </w:rPr>
        <w:t>Thẩm tra các báo cáo về tình hình thực hiện nhiệm vụ phát triển kinh tế - xã hội 6 tháng đầu năm và</w:t>
      </w:r>
      <w:r w:rsidRPr="00844FC8">
        <w:rPr>
          <w:sz w:val="28"/>
          <w:szCs w:val="28"/>
        </w:rPr>
        <w:t xml:space="preserve"> </w:t>
      </w:r>
      <w:r>
        <w:rPr>
          <w:sz w:val="28"/>
          <w:szCs w:val="28"/>
        </w:rPr>
        <w:t>năm 202</w:t>
      </w:r>
      <w:r w:rsidRPr="00844FC8">
        <w:rPr>
          <w:sz w:val="28"/>
          <w:szCs w:val="28"/>
        </w:rPr>
        <w:t>2</w:t>
      </w:r>
      <w:r>
        <w:rPr>
          <w:sz w:val="28"/>
          <w:szCs w:val="28"/>
        </w:rPr>
        <w:t>, công tác quyết toán ngân sách năm 2021, bổ sung điều chỉnh đầu tư công năm 2022</w:t>
      </w:r>
      <w:r w:rsidRPr="00844FC8">
        <w:rPr>
          <w:sz w:val="28"/>
          <w:szCs w:val="28"/>
        </w:rPr>
        <w:t xml:space="preserve"> và năm 2023;</w:t>
      </w:r>
      <w:r>
        <w:rPr>
          <w:sz w:val="28"/>
          <w:szCs w:val="28"/>
        </w:rPr>
        <w:t xml:space="preserve"> kế hoạch đầu tư công năm 2023</w:t>
      </w:r>
      <w:r w:rsidRPr="00A338EF">
        <w:rPr>
          <w:sz w:val="28"/>
          <w:szCs w:val="28"/>
        </w:rPr>
        <w:t>.</w:t>
      </w:r>
      <w:r w:rsidRPr="00017A28">
        <w:rPr>
          <w:sz w:val="28"/>
          <w:szCs w:val="28"/>
        </w:rPr>
        <w:t xml:space="preserve"> </w:t>
      </w:r>
    </w:p>
    <w:p w:rsidR="002A12E4" w:rsidRPr="00A338EF" w:rsidRDefault="002A12E4" w:rsidP="0038220E">
      <w:pPr>
        <w:pStyle w:val="BodyTextIndent"/>
        <w:spacing w:after="0" w:line="264" w:lineRule="auto"/>
        <w:ind w:left="0" w:firstLine="720"/>
        <w:jc w:val="both"/>
        <w:rPr>
          <w:sz w:val="28"/>
          <w:szCs w:val="28"/>
        </w:rPr>
      </w:pPr>
      <w:r>
        <w:rPr>
          <w:sz w:val="28"/>
          <w:szCs w:val="28"/>
        </w:rPr>
        <w:t xml:space="preserve">Ban Pháp chế </w:t>
      </w:r>
      <w:r w:rsidRPr="00A338EF">
        <w:rPr>
          <w:sz w:val="28"/>
          <w:szCs w:val="28"/>
        </w:rPr>
        <w:t>giám</w:t>
      </w:r>
      <w:r w:rsidR="00234FEE">
        <w:rPr>
          <w:sz w:val="28"/>
          <w:szCs w:val="28"/>
          <w:lang w:val="en-US"/>
        </w:rPr>
        <w:t xml:space="preserve"> sát</w:t>
      </w:r>
      <w:r w:rsidRPr="00A338EF">
        <w:rPr>
          <w:sz w:val="28"/>
          <w:szCs w:val="28"/>
        </w:rPr>
        <w:t xml:space="preserve"> công tác </w:t>
      </w:r>
      <w:r w:rsidR="003032EC" w:rsidRPr="00A338EF">
        <w:rPr>
          <w:sz w:val="28"/>
          <w:szCs w:val="28"/>
        </w:rPr>
        <w:t xml:space="preserve">Quân </w:t>
      </w:r>
      <w:r w:rsidRPr="00A338EF">
        <w:rPr>
          <w:sz w:val="28"/>
          <w:szCs w:val="28"/>
        </w:rPr>
        <w:t xml:space="preserve">sự, </w:t>
      </w:r>
      <w:r w:rsidR="003032EC" w:rsidRPr="00A338EF">
        <w:rPr>
          <w:sz w:val="28"/>
          <w:szCs w:val="28"/>
        </w:rPr>
        <w:t xml:space="preserve">Quốc </w:t>
      </w:r>
      <w:r w:rsidRPr="00A338EF">
        <w:rPr>
          <w:sz w:val="28"/>
          <w:szCs w:val="28"/>
        </w:rPr>
        <w:t>phòng 6 tháng đầu năm 2022; giám sát c</w:t>
      </w:r>
      <w:r w:rsidR="00260002">
        <w:rPr>
          <w:sz w:val="28"/>
          <w:szCs w:val="28"/>
        </w:rPr>
        <w:t>ông tác an ninh trật tự năm 202</w:t>
      </w:r>
      <w:r w:rsidR="00260002">
        <w:rPr>
          <w:sz w:val="28"/>
          <w:szCs w:val="28"/>
          <w:lang w:val="en-US"/>
        </w:rPr>
        <w:t>2</w:t>
      </w:r>
      <w:r w:rsidRPr="00A338EF">
        <w:rPr>
          <w:sz w:val="28"/>
          <w:szCs w:val="28"/>
        </w:rPr>
        <w:t xml:space="preserve">. </w:t>
      </w:r>
      <w:r>
        <w:rPr>
          <w:sz w:val="28"/>
          <w:szCs w:val="28"/>
        </w:rPr>
        <w:t xml:space="preserve">Thẩm tra báo cáo </w:t>
      </w:r>
      <w:r>
        <w:rPr>
          <w:spacing w:val="-4"/>
          <w:sz w:val="28"/>
          <w:szCs w:val="28"/>
        </w:rPr>
        <w:t>về tình hình chấp hành pháp luật, quốc phòng an ninh, trật tự an toàn xã hội, xây dựng chính quyền 6 tháng đầu năm và</w:t>
      </w:r>
      <w:r w:rsidRPr="00A338EF">
        <w:rPr>
          <w:spacing w:val="-4"/>
          <w:sz w:val="28"/>
          <w:szCs w:val="28"/>
        </w:rPr>
        <w:t xml:space="preserve"> </w:t>
      </w:r>
      <w:r>
        <w:rPr>
          <w:spacing w:val="-4"/>
          <w:sz w:val="28"/>
          <w:szCs w:val="28"/>
        </w:rPr>
        <w:t>năm 2022</w:t>
      </w:r>
      <w:r>
        <w:rPr>
          <w:spacing w:val="-4"/>
        </w:rPr>
        <w:t>,</w:t>
      </w:r>
      <w:r>
        <w:rPr>
          <w:sz w:val="28"/>
          <w:szCs w:val="28"/>
        </w:rPr>
        <w:t xml:space="preserve"> thẩm tra báo cáo kết quả thực hiện việc giải quyết kiến nghị cử tri lần thứ </w:t>
      </w:r>
      <w:r w:rsidRPr="00335BA2">
        <w:rPr>
          <w:sz w:val="28"/>
          <w:szCs w:val="28"/>
        </w:rPr>
        <w:t>4</w:t>
      </w:r>
      <w:r>
        <w:rPr>
          <w:sz w:val="28"/>
          <w:szCs w:val="28"/>
        </w:rPr>
        <w:t>, nhiệm kỳ 2021-2026.</w:t>
      </w:r>
    </w:p>
    <w:p w:rsidR="002A12E4" w:rsidRPr="0080329B" w:rsidRDefault="002A12E4" w:rsidP="0038220E">
      <w:pPr>
        <w:tabs>
          <w:tab w:val="left" w:pos="5544"/>
        </w:tabs>
        <w:autoSpaceDE w:val="0"/>
        <w:autoSpaceDN w:val="0"/>
        <w:adjustRightInd w:val="0"/>
        <w:ind w:firstLine="720"/>
        <w:jc w:val="both"/>
        <w:rPr>
          <w:spacing w:val="-2"/>
          <w:sz w:val="28"/>
          <w:szCs w:val="28"/>
        </w:rPr>
      </w:pPr>
      <w:r>
        <w:rPr>
          <w:spacing w:val="-2"/>
          <w:sz w:val="28"/>
          <w:szCs w:val="28"/>
        </w:rPr>
        <w:t xml:space="preserve">Thường trực HĐND và các Ban HĐND phường tăng cường công tác nắm tình hình, giám sát việc tiến độ triển khai thực hiện các mục tiêu, chỉ tiêu Nghị quyết của HĐND phường, </w:t>
      </w:r>
      <w:r w:rsidRPr="0068658A">
        <w:rPr>
          <w:spacing w:val="-2"/>
          <w:sz w:val="28"/>
          <w:szCs w:val="28"/>
        </w:rPr>
        <w:t xml:space="preserve">việc chi trả tiền hỗ trợ </w:t>
      </w:r>
      <w:r>
        <w:rPr>
          <w:spacing w:val="-2"/>
          <w:sz w:val="28"/>
          <w:szCs w:val="28"/>
        </w:rPr>
        <w:t>Covid -19, tiến độ triển khai các công trình xây dựng trên địa bàn…</w:t>
      </w:r>
    </w:p>
    <w:p w:rsidR="002A12E4" w:rsidRPr="003032EC" w:rsidRDefault="002A12E4" w:rsidP="0038220E">
      <w:pPr>
        <w:pStyle w:val="BodyTextIndent2"/>
        <w:tabs>
          <w:tab w:val="left" w:pos="5544"/>
        </w:tabs>
        <w:rPr>
          <w:spacing w:val="-8"/>
          <w:szCs w:val="28"/>
        </w:rPr>
      </w:pPr>
      <w:r w:rsidRPr="003032EC">
        <w:rPr>
          <w:spacing w:val="-8"/>
          <w:szCs w:val="28"/>
        </w:rPr>
        <w:t>Nhìn chung, hoạt động giám sát và thẩm tra của HĐND, Thường trực HĐND, các Ban HĐND phường trong năm 2022 đã thực hiện cơ bản theo đúng chương trình, kế hoạch, quy định pháp luật và đạt nhiều kết quả khả quan; đã làm rõ được những hạn chế, thiếu sót, nguyên nhân và trách nhiệm của các cơ quan, ban ngành có liên quan. Đồng thời qua đó đã đề xuất, kiến nghị những vấn đề còn vướng mắc để làm việc với UBND phường, các cơ quan nhằm thống nhất quan điểm chỉ đạo, tháo gỡ khó khăn và có các giải pháp khắc phục kịp thời như: Đầu tư xây dựng kết cấu hạ tầng, giao thông thuỷ lợi, về công tác thu chi ngân sách, thu phí môi trường, HTX NN đã mạnh dạn chuyển đổi mô hình cánh đồng lớn, lúa chất lượng cao. Lĩnh vực quản lý đô thị, đất đai ngày một chặt chẽ hơn. Lĩnh vực giáo dục có chuyển biến tích cực, công tác khám chữa bệnh, chăm sóc sức khoẻ cho nhân dân được quan tâm, đặc biệt công tác phòng chống dịch Covid -19 luôn được chú trọng.</w:t>
      </w:r>
    </w:p>
    <w:p w:rsidR="002A12E4" w:rsidRDefault="002A12E4" w:rsidP="0038220E">
      <w:pPr>
        <w:pStyle w:val="BodyTextIndent2"/>
        <w:tabs>
          <w:tab w:val="left" w:pos="5544"/>
        </w:tabs>
        <w:rPr>
          <w:spacing w:val="-6"/>
          <w:szCs w:val="28"/>
        </w:rPr>
      </w:pPr>
      <w:r>
        <w:rPr>
          <w:spacing w:val="-6"/>
          <w:szCs w:val="28"/>
        </w:rPr>
        <w:lastRenderedPageBreak/>
        <w:t xml:space="preserve">Hoạt động tuyên truyền, xây dựng bề nổi chào mừng các ngày lễ lớn và </w:t>
      </w:r>
      <w:r w:rsidRPr="0080329B">
        <w:rPr>
          <w:spacing w:val="-6"/>
          <w:szCs w:val="28"/>
        </w:rPr>
        <w:t>c</w:t>
      </w:r>
      <w:r>
        <w:rPr>
          <w:spacing w:val="-6"/>
          <w:szCs w:val="28"/>
        </w:rPr>
        <w:t xml:space="preserve">ông tác chăm sóc các đối tượng chính sách, người nghèo được quan tâm. Công tác cải cách hành chính giải quyết nhanh gọn các thủ tục tạo được lòng tin của nhân dân. Công tác Quân sự - Quốc phòng đạt chỉ tiêu 13/13 thanh niên giao quân đầu năm (Quân sự 11 TN và công an 02 TN), tình hình ANCT-TTATXH cơ bản đảm bảo…góp phần nâng cao chất lượng, hiệu quả giám sát của HĐND phường.  </w:t>
      </w:r>
    </w:p>
    <w:p w:rsidR="002A12E4" w:rsidRDefault="002A12E4" w:rsidP="0038220E">
      <w:pPr>
        <w:tabs>
          <w:tab w:val="left" w:pos="5544"/>
        </w:tabs>
        <w:autoSpaceDE w:val="0"/>
        <w:autoSpaceDN w:val="0"/>
        <w:adjustRightInd w:val="0"/>
        <w:ind w:firstLine="720"/>
        <w:jc w:val="both"/>
        <w:rPr>
          <w:b/>
          <w:bCs/>
          <w:color w:val="000000"/>
          <w:sz w:val="28"/>
          <w:szCs w:val="28"/>
        </w:rPr>
      </w:pPr>
      <w:r>
        <w:rPr>
          <w:b/>
          <w:bCs/>
          <w:color w:val="000000"/>
          <w:sz w:val="28"/>
          <w:szCs w:val="28"/>
        </w:rPr>
        <w:t>3. Hoạt động tiếp công dân, tiếp xúc cử tri</w:t>
      </w:r>
    </w:p>
    <w:p w:rsidR="002A12E4" w:rsidRDefault="002A12E4" w:rsidP="0038220E">
      <w:pPr>
        <w:tabs>
          <w:tab w:val="left" w:pos="5544"/>
        </w:tabs>
        <w:autoSpaceDE w:val="0"/>
        <w:autoSpaceDN w:val="0"/>
        <w:adjustRightInd w:val="0"/>
        <w:ind w:firstLine="720"/>
        <w:jc w:val="both"/>
        <w:rPr>
          <w:color w:val="000000"/>
          <w:spacing w:val="-6"/>
          <w:sz w:val="28"/>
          <w:szCs w:val="28"/>
        </w:rPr>
      </w:pPr>
      <w:r>
        <w:rPr>
          <w:color w:val="000000"/>
          <w:spacing w:val="-6"/>
          <w:sz w:val="28"/>
          <w:szCs w:val="28"/>
        </w:rPr>
        <w:t xml:space="preserve">Trong năm 2022 Thường trực HĐND phường đã phối hợp với UBND phường tổ chức tiếp công dân tại trụ sở UBND phường và lưu động tại các tổ dân phố được </w:t>
      </w:r>
      <w:r w:rsidRPr="00667C37">
        <w:rPr>
          <w:color w:val="000000"/>
          <w:spacing w:val="-6"/>
          <w:sz w:val="28"/>
          <w:szCs w:val="28"/>
        </w:rPr>
        <w:t>12</w:t>
      </w:r>
      <w:r>
        <w:rPr>
          <w:color w:val="000000"/>
          <w:spacing w:val="-6"/>
          <w:sz w:val="28"/>
          <w:szCs w:val="28"/>
        </w:rPr>
        <w:t xml:space="preserve"> buổi. Tại các buổi tiếp dân, </w:t>
      </w:r>
      <w:r w:rsidRPr="003032EC">
        <w:rPr>
          <w:color w:val="000000"/>
          <w:spacing w:val="-6"/>
          <w:sz w:val="28"/>
          <w:szCs w:val="28"/>
        </w:rPr>
        <w:t xml:space="preserve">có </w:t>
      </w:r>
      <w:r w:rsidRPr="003032EC">
        <w:rPr>
          <w:spacing w:val="-6"/>
          <w:sz w:val="28"/>
          <w:szCs w:val="28"/>
        </w:rPr>
        <w:t>25</w:t>
      </w:r>
      <w:r w:rsidRPr="003032EC">
        <w:rPr>
          <w:color w:val="000000"/>
          <w:spacing w:val="-6"/>
          <w:sz w:val="28"/>
          <w:szCs w:val="28"/>
        </w:rPr>
        <w:t xml:space="preserve"> lượt</w:t>
      </w:r>
      <w:r>
        <w:rPr>
          <w:color w:val="000000"/>
          <w:spacing w:val="-6"/>
          <w:sz w:val="28"/>
          <w:szCs w:val="28"/>
        </w:rPr>
        <w:t xml:space="preserve"> công dân đến đề bạt, kiến nghị giải quyết các vấn đề, trong đó nhiều lượt ý kiến chủ yếu tập trung kiến nghị về lĩnh vực nông nghiệp, xây dựng cơ bản, công tác thu gom rác thải, hệ thống thoát nước và công tác quy hoạch…, nội dung phản ánh đã được HĐND phường đã tiếp thu, ghi nhận và trả lời công dân, đồng thời trao đổi kiến nghị đề xuất với tổ dân phố, UBND phường, HTX nông nghiệp xem xét, giải quyết theo thẩm quyền. Do đó hiệu quả công tác tiếp công dân của Thường trực HĐND phường từng bước được nâng cao.</w:t>
      </w:r>
    </w:p>
    <w:p w:rsidR="002A12E4" w:rsidRDefault="002A12E4" w:rsidP="0038220E">
      <w:pPr>
        <w:tabs>
          <w:tab w:val="left" w:pos="5544"/>
        </w:tabs>
        <w:autoSpaceDE w:val="0"/>
        <w:autoSpaceDN w:val="0"/>
        <w:adjustRightInd w:val="0"/>
        <w:ind w:firstLine="720"/>
        <w:jc w:val="both"/>
        <w:rPr>
          <w:color w:val="000000"/>
          <w:sz w:val="28"/>
          <w:szCs w:val="28"/>
        </w:rPr>
      </w:pPr>
      <w:r>
        <w:rPr>
          <w:color w:val="000000"/>
          <w:sz w:val="28"/>
          <w:szCs w:val="28"/>
        </w:rPr>
        <w:t>Thường trực HĐND phường phối hợp với UBMTTQ Việt Nam phường xây dựng các kế hoạch, để tổ chức tiếp xúc cử tri trước và sau kỳ họp của đại biểu HĐND thị xã và phường;</w:t>
      </w:r>
      <w:r>
        <w:rPr>
          <w:b/>
          <w:color w:val="000000"/>
          <w:sz w:val="28"/>
          <w:szCs w:val="28"/>
        </w:rPr>
        <w:t xml:space="preserve"> </w:t>
      </w:r>
      <w:r>
        <w:rPr>
          <w:color w:val="000000"/>
          <w:sz w:val="28"/>
          <w:szCs w:val="28"/>
        </w:rPr>
        <w:t xml:space="preserve">triển khai đến từng đại biểu HĐND, tài liệu phục vụ tiếp xúc cử tri phường chuẩn bị chu đáo. Chỉ đạo Văn phòng HĐND&amp;UBND phối hợp với công chức Văn hóa thông tin để thông báo rộng rãi lịch tiếp xúc cử tri của các cấp để cử tri biết tham dự. Hoạt động tiếp xúc cử tri trước kỳ họp thứ 4 </w:t>
      </w:r>
      <w:r w:rsidRPr="00A24FEE">
        <w:rPr>
          <w:color w:val="000000"/>
          <w:sz w:val="28"/>
          <w:szCs w:val="28"/>
        </w:rPr>
        <w:t xml:space="preserve">và thứ 5 </w:t>
      </w:r>
      <w:r>
        <w:rPr>
          <w:color w:val="000000"/>
          <w:sz w:val="28"/>
          <w:szCs w:val="28"/>
        </w:rPr>
        <w:t xml:space="preserve">HĐND phường khóa XII đã được thực hiện nghiêm túc, đúng kế hoạch và tiếp tục có những cải tiến về cách thức và nội dung, tập trung giành nhiều thời gian để cử tri được tham gia đóng góp, phản ánh các kiến nghị về những vấn đề liên quan thiết thực đến đời sống kinh tế - xã hội ở địa phương. Các ý kiến kiến nghị đối với tỉnh, thị xã đã được thường trực HĐND tổng hợp gửi đến các cấp có thẩm quyền để thông báo tại kỳ họp. </w:t>
      </w:r>
    </w:p>
    <w:p w:rsidR="002A12E4" w:rsidRDefault="002A12E4" w:rsidP="0038220E">
      <w:pPr>
        <w:tabs>
          <w:tab w:val="left" w:pos="5544"/>
        </w:tabs>
        <w:autoSpaceDE w:val="0"/>
        <w:autoSpaceDN w:val="0"/>
        <w:adjustRightInd w:val="0"/>
        <w:ind w:firstLine="720"/>
        <w:jc w:val="both"/>
        <w:rPr>
          <w:color w:val="000000"/>
          <w:sz w:val="28"/>
          <w:szCs w:val="28"/>
        </w:rPr>
      </w:pPr>
      <w:r>
        <w:rPr>
          <w:b/>
          <w:bCs/>
          <w:color w:val="000000"/>
          <w:sz w:val="28"/>
          <w:szCs w:val="28"/>
        </w:rPr>
        <w:t>4. Công tác chuẩn bị, tổ chức các kỳ họp</w:t>
      </w:r>
    </w:p>
    <w:p w:rsidR="002A12E4" w:rsidRDefault="002A12E4" w:rsidP="0038220E">
      <w:pPr>
        <w:tabs>
          <w:tab w:val="left" w:pos="5544"/>
        </w:tabs>
        <w:autoSpaceDE w:val="0"/>
        <w:autoSpaceDN w:val="0"/>
        <w:adjustRightInd w:val="0"/>
        <w:ind w:firstLine="720"/>
        <w:jc w:val="both"/>
        <w:rPr>
          <w:color w:val="000000"/>
          <w:sz w:val="28"/>
          <w:szCs w:val="28"/>
        </w:rPr>
      </w:pPr>
      <w:r>
        <w:rPr>
          <w:color w:val="000000"/>
          <w:sz w:val="28"/>
          <w:szCs w:val="28"/>
        </w:rPr>
        <w:t xml:space="preserve">Công tác chuẩn bị kỳ họp thứ </w:t>
      </w:r>
      <w:r w:rsidRPr="00A24FEE">
        <w:rPr>
          <w:color w:val="000000"/>
          <w:sz w:val="28"/>
          <w:szCs w:val="28"/>
        </w:rPr>
        <w:t>4</w:t>
      </w:r>
      <w:r>
        <w:rPr>
          <w:color w:val="000000"/>
          <w:sz w:val="28"/>
          <w:szCs w:val="28"/>
        </w:rPr>
        <w:t xml:space="preserve"> và thứ </w:t>
      </w:r>
      <w:r w:rsidRPr="00A24FEE">
        <w:rPr>
          <w:color w:val="000000"/>
          <w:sz w:val="28"/>
          <w:szCs w:val="28"/>
        </w:rPr>
        <w:t>5</w:t>
      </w:r>
      <w:r>
        <w:rPr>
          <w:color w:val="000000"/>
          <w:sz w:val="28"/>
          <w:szCs w:val="28"/>
        </w:rPr>
        <w:t xml:space="preserve"> của HĐND phường khóa XII được tiến hành đúng quy định</w:t>
      </w:r>
      <w:r>
        <w:rPr>
          <w:b/>
          <w:color w:val="000000"/>
          <w:sz w:val="28"/>
          <w:szCs w:val="28"/>
        </w:rPr>
        <w:t xml:space="preserve"> </w:t>
      </w:r>
      <w:r>
        <w:rPr>
          <w:color w:val="000000"/>
          <w:sz w:val="28"/>
          <w:szCs w:val="28"/>
        </w:rPr>
        <w:t>thời gian đã đề ra.</w:t>
      </w:r>
      <w:r>
        <w:rPr>
          <w:b/>
          <w:color w:val="000000"/>
          <w:sz w:val="28"/>
          <w:szCs w:val="28"/>
        </w:rPr>
        <w:t xml:space="preserve"> </w:t>
      </w:r>
      <w:r>
        <w:rPr>
          <w:color w:val="000000"/>
          <w:sz w:val="28"/>
          <w:szCs w:val="28"/>
        </w:rPr>
        <w:t xml:space="preserve">Thường trực HĐND phường đã tổ chức Hội nghị liên tịch để cùng với UBND, Ủy ban MTTQVN phường và các cơ quan liên quan thống nhất công tác chuẩn bị nội dung, chương trình kỳ họp. Sau hội nghị liên tịch, Thường trực HĐND phường đã thông báo phân công đến các cơ quan chức năng chuẩn bị các báo cáo, tờ trình, dự thảo nghị quyết; các Ban của HĐND phường đã chủ động thẩm tra các báo cáo, dự thảo nghị quyết và dự kiến trình HĐND xem xét. </w:t>
      </w:r>
    </w:p>
    <w:p w:rsidR="003032EC" w:rsidRPr="00503F7E" w:rsidRDefault="002A12E4" w:rsidP="00503F7E">
      <w:pPr>
        <w:tabs>
          <w:tab w:val="left" w:pos="5544"/>
        </w:tabs>
        <w:autoSpaceDE w:val="0"/>
        <w:autoSpaceDN w:val="0"/>
        <w:adjustRightInd w:val="0"/>
        <w:ind w:firstLine="720"/>
        <w:jc w:val="both"/>
        <w:rPr>
          <w:sz w:val="28"/>
          <w:szCs w:val="28"/>
          <w:lang w:val="en-US"/>
        </w:rPr>
      </w:pPr>
      <w:r>
        <w:rPr>
          <w:color w:val="000000"/>
          <w:sz w:val="28"/>
          <w:szCs w:val="28"/>
        </w:rPr>
        <w:t xml:space="preserve">Thường trực HĐND, UBND chỉ đạo nghiêm túc, đúng luật, có sự phối hợp chặt chẽ giữa các cơ quan chuyên môn của UBND với các Ban HĐND phường. Các Ban HĐND đã chủ động tổ chức khảo sát, thu thập thông tin, triển khai công tác phối hợp tốt nhằm phục vụ thẩm tra các nội dung theo quy định. Việc tổ chức kỳ họp và chuẩn bị cho kỳ họp tiếp tục được chú trọng đổi mới về công tác chuẩn bị báo cáo, tài liệu theo hướng ngắn gọn, có trọng tâm, trọng điểm; chủ tọa điều hành linh hoạt </w:t>
      </w:r>
      <w:r>
        <w:rPr>
          <w:sz w:val="28"/>
          <w:szCs w:val="28"/>
        </w:rPr>
        <w:t xml:space="preserve">thể hiện </w:t>
      </w:r>
      <w:r>
        <w:rPr>
          <w:sz w:val="28"/>
          <w:szCs w:val="28"/>
        </w:rPr>
        <w:lastRenderedPageBreak/>
        <w:t>trách nhiệm và tính xây dựng cao nên góp phần tích cực trong việc thành công kỳ họp của HĐND phường.</w:t>
      </w:r>
    </w:p>
    <w:p w:rsidR="002A12E4" w:rsidRPr="00DD4407" w:rsidRDefault="002A12E4" w:rsidP="0038220E">
      <w:pPr>
        <w:tabs>
          <w:tab w:val="left" w:pos="426"/>
        </w:tabs>
        <w:spacing w:before="120" w:after="120"/>
        <w:ind w:firstLine="720"/>
        <w:jc w:val="both"/>
        <w:rPr>
          <w:b/>
          <w:bCs/>
          <w:sz w:val="28"/>
          <w:szCs w:val="28"/>
        </w:rPr>
      </w:pPr>
      <w:r>
        <w:rPr>
          <w:b/>
          <w:sz w:val="28"/>
          <w:szCs w:val="28"/>
        </w:rPr>
        <w:t>II</w:t>
      </w:r>
      <w:r>
        <w:rPr>
          <w:b/>
          <w:bCs/>
          <w:sz w:val="28"/>
          <w:szCs w:val="28"/>
        </w:rPr>
        <w:t>. Nhiệm vụ trọng tâm của HĐND phường năm 202</w:t>
      </w:r>
      <w:r w:rsidRPr="00DD4407">
        <w:rPr>
          <w:b/>
          <w:bCs/>
          <w:sz w:val="28"/>
          <w:szCs w:val="28"/>
        </w:rPr>
        <w:t>3</w:t>
      </w:r>
    </w:p>
    <w:p w:rsidR="002A12E4" w:rsidRDefault="002A12E4" w:rsidP="0038220E">
      <w:pPr>
        <w:tabs>
          <w:tab w:val="left" w:pos="426"/>
        </w:tabs>
        <w:spacing w:before="120" w:after="120"/>
        <w:ind w:firstLine="720"/>
        <w:jc w:val="both"/>
        <w:rPr>
          <w:bCs/>
          <w:sz w:val="28"/>
          <w:szCs w:val="28"/>
        </w:rPr>
      </w:pPr>
      <w:r>
        <w:rPr>
          <w:bCs/>
          <w:sz w:val="28"/>
          <w:szCs w:val="28"/>
        </w:rPr>
        <w:t>Trong năm 202</w:t>
      </w:r>
      <w:r w:rsidRPr="00DD4407">
        <w:rPr>
          <w:bCs/>
          <w:sz w:val="28"/>
          <w:szCs w:val="28"/>
        </w:rPr>
        <w:t>3</w:t>
      </w:r>
      <w:r>
        <w:rPr>
          <w:bCs/>
          <w:sz w:val="28"/>
          <w:szCs w:val="28"/>
        </w:rPr>
        <w:t>, Thường trực HĐND phường sẽ tập trung triển khai các chương trình, nhiệm vụ trọng tâm sau:</w:t>
      </w:r>
    </w:p>
    <w:p w:rsidR="002A12E4" w:rsidRDefault="002A12E4" w:rsidP="0038220E">
      <w:pPr>
        <w:spacing w:before="120" w:after="120"/>
        <w:ind w:firstLine="720"/>
        <w:jc w:val="both"/>
        <w:outlineLvl w:val="0"/>
        <w:rPr>
          <w:color w:val="000000"/>
          <w:sz w:val="28"/>
          <w:szCs w:val="28"/>
          <w:lang w:val="sv-SE"/>
        </w:rPr>
      </w:pPr>
      <w:r>
        <w:rPr>
          <w:bCs/>
          <w:color w:val="000000"/>
          <w:sz w:val="28"/>
          <w:szCs w:val="28"/>
          <w:lang w:val="sv-SE"/>
        </w:rPr>
        <w:t>1.</w:t>
      </w:r>
      <w:r>
        <w:rPr>
          <w:color w:val="000000"/>
          <w:sz w:val="28"/>
          <w:szCs w:val="28"/>
          <w:lang w:val="sv-SE"/>
        </w:rPr>
        <w:t xml:space="preserve"> Sau kỳ họp, Thường trực HĐND phường tiếp tục có kế hoạch phối hợp đôn đốc thực hiện Nghị quyết của HĐND phường, các chương trình công tác, nhiệm vụ trọng tâm của phường, hoàn thành chương trình công tác trọng tâm của Thường trực HĐND phường trong năm 2023 đề ra.</w:t>
      </w:r>
    </w:p>
    <w:p w:rsidR="002A12E4" w:rsidRDefault="002A12E4" w:rsidP="0038220E">
      <w:pPr>
        <w:autoSpaceDE w:val="0"/>
        <w:autoSpaceDN w:val="0"/>
        <w:adjustRightInd w:val="0"/>
        <w:spacing w:before="120" w:after="120"/>
        <w:ind w:firstLine="720"/>
        <w:jc w:val="both"/>
        <w:rPr>
          <w:sz w:val="28"/>
          <w:szCs w:val="28"/>
          <w:lang w:val="sv-SE"/>
        </w:rPr>
      </w:pPr>
      <w:r>
        <w:rPr>
          <w:sz w:val="28"/>
          <w:szCs w:val="28"/>
          <w:lang w:val="sv-SE"/>
        </w:rPr>
        <w:t xml:space="preserve">2. Thường trực HĐND, các ban HĐND phường xây dựng, triển khai chương trình công tác của Thường trực HĐND, các ban HĐND; trên cơ sở Nghị quyết của HĐND phường. Đôn đốc UBND phường xây dựng, triển khai kế hoạch kinh tế - xã hội năm 2023 ngay từ đầu năm cho các cơ quan, ban ngành; phát động và đẩy mạnh thực hiện các phong trào thi đua, quyết tâm thực hiện hoàn thành kế hoạch kinh tế - xã hội năm 2023. </w:t>
      </w:r>
    </w:p>
    <w:p w:rsidR="002A12E4" w:rsidRDefault="002A12E4" w:rsidP="0038220E">
      <w:pPr>
        <w:autoSpaceDE w:val="0"/>
        <w:autoSpaceDN w:val="0"/>
        <w:adjustRightInd w:val="0"/>
        <w:spacing w:before="120" w:after="120"/>
        <w:ind w:firstLine="720"/>
        <w:jc w:val="both"/>
        <w:rPr>
          <w:sz w:val="28"/>
          <w:szCs w:val="28"/>
          <w:lang w:val="sv-SE"/>
        </w:rPr>
      </w:pPr>
      <w:r>
        <w:rPr>
          <w:sz w:val="28"/>
          <w:szCs w:val="28"/>
          <w:lang w:val="sv-SE"/>
        </w:rPr>
        <w:t>3.Tiếp tục đổi mới phương thức, nâng cao chất lượng, hiệu quả hoạt động giám sát, thực hiện tốt công tác giám sát, kết hợp giữa giám sát thường xuyên và giám sát chuyên đề; giám sát của Thường trực; các Ban HĐND và phát huy trách nhiệm giám sát của từng đại biểu HĐND để nâng cao hiệu quả hoạt động giám sát của HĐND.</w:t>
      </w:r>
    </w:p>
    <w:p w:rsidR="002A12E4" w:rsidRPr="00A354F2" w:rsidRDefault="002A12E4" w:rsidP="0038220E">
      <w:pPr>
        <w:autoSpaceDE w:val="0"/>
        <w:autoSpaceDN w:val="0"/>
        <w:adjustRightInd w:val="0"/>
        <w:spacing w:before="120" w:after="120"/>
        <w:ind w:firstLine="720"/>
        <w:jc w:val="both"/>
        <w:rPr>
          <w:spacing w:val="-6"/>
          <w:sz w:val="28"/>
          <w:szCs w:val="28"/>
        </w:rPr>
      </w:pPr>
      <w:r>
        <w:rPr>
          <w:spacing w:val="-6"/>
          <w:sz w:val="28"/>
          <w:szCs w:val="28"/>
          <w:lang w:val="sv-SE"/>
        </w:rPr>
        <w:t>4</w:t>
      </w:r>
      <w:r w:rsidRPr="00A354F2">
        <w:rPr>
          <w:spacing w:val="-6"/>
          <w:sz w:val="28"/>
          <w:szCs w:val="28"/>
          <w:lang w:val="sv-SE"/>
        </w:rPr>
        <w:t>. Phối hợp, đôn đốc, kiểm tra nắm tình hình, cùng với UBND ph</w:t>
      </w:r>
      <w:r w:rsidRPr="00A354F2">
        <w:rPr>
          <w:spacing w:val="-6"/>
          <w:sz w:val="28"/>
          <w:szCs w:val="28"/>
        </w:rPr>
        <w:t>ường giải quyết các vấn đề vướng mắc, nảy sinh trong tổ chức thực hiện nghị quyết của HĐND phường. Rà soát các nội dung, nhiệm vụ thuộc thẩm quyền, trách nhiệm phối hợp giải quyết giữa 2 kỳ họp của Thường trực HĐND và UBND phường để xem xét, quyết định các vấn đề đảm bảo thẩm quyền, quy định của pháp luật và nghị quyết của HĐND.</w:t>
      </w:r>
    </w:p>
    <w:p w:rsidR="002A12E4" w:rsidRPr="00111E99" w:rsidRDefault="002A12E4" w:rsidP="0038220E">
      <w:pPr>
        <w:autoSpaceDE w:val="0"/>
        <w:autoSpaceDN w:val="0"/>
        <w:adjustRightInd w:val="0"/>
        <w:spacing w:before="120" w:after="120"/>
        <w:ind w:firstLine="720"/>
        <w:jc w:val="both"/>
        <w:rPr>
          <w:sz w:val="28"/>
          <w:szCs w:val="28"/>
        </w:rPr>
      </w:pPr>
      <w:r w:rsidRPr="006528A9">
        <w:rPr>
          <w:sz w:val="28"/>
          <w:szCs w:val="28"/>
        </w:rPr>
        <w:t>5</w:t>
      </w:r>
      <w:r>
        <w:rPr>
          <w:sz w:val="28"/>
          <w:szCs w:val="28"/>
        </w:rPr>
        <w:t xml:space="preserve">. Tổ chức triển khai kế hoạch giám sát chuyên đề </w:t>
      </w:r>
      <w:r w:rsidRPr="00D329BA">
        <w:rPr>
          <w:bCs/>
          <w:sz w:val="28"/>
        </w:rPr>
        <w:t>v</w:t>
      </w:r>
      <w:r w:rsidRPr="003C124D">
        <w:rPr>
          <w:bCs/>
          <w:sz w:val="28"/>
        </w:rPr>
        <w:t xml:space="preserve">ề </w:t>
      </w:r>
      <w:r w:rsidRPr="00DD4407">
        <w:rPr>
          <w:bCs/>
          <w:sz w:val="28"/>
        </w:rPr>
        <w:t xml:space="preserve">công tác xuất khẩu lao động </w:t>
      </w:r>
      <w:r w:rsidRPr="003C124D">
        <w:rPr>
          <w:bCs/>
          <w:sz w:val="28"/>
        </w:rPr>
        <w:t>đố</w:t>
      </w:r>
      <w:r>
        <w:rPr>
          <w:bCs/>
          <w:sz w:val="28"/>
        </w:rPr>
        <w:t>i vớ</w:t>
      </w:r>
      <w:r w:rsidRPr="00DD4407">
        <w:rPr>
          <w:bCs/>
          <w:sz w:val="28"/>
        </w:rPr>
        <w:t>i UBND phường</w:t>
      </w:r>
      <w:r w:rsidRPr="003C124D">
        <w:rPr>
          <w:bCs/>
          <w:sz w:val="28"/>
        </w:rPr>
        <w:t xml:space="preserve"> </w:t>
      </w:r>
      <w:r>
        <w:rPr>
          <w:sz w:val="28"/>
        </w:rPr>
        <w:t>từ năm 20</w:t>
      </w:r>
      <w:r w:rsidRPr="00DD4407">
        <w:rPr>
          <w:sz w:val="28"/>
        </w:rPr>
        <w:t>20</w:t>
      </w:r>
      <w:r w:rsidR="003032EC">
        <w:rPr>
          <w:sz w:val="28"/>
          <w:lang w:val="en-US"/>
        </w:rPr>
        <w:t xml:space="preserve"> </w:t>
      </w:r>
      <w:r>
        <w:rPr>
          <w:sz w:val="28"/>
        </w:rPr>
        <w:t>- 202</w:t>
      </w:r>
      <w:r w:rsidRPr="00DD4407">
        <w:rPr>
          <w:sz w:val="28"/>
        </w:rPr>
        <w:t>2</w:t>
      </w:r>
      <w:r w:rsidRPr="00111E99">
        <w:rPr>
          <w:sz w:val="28"/>
          <w:szCs w:val="28"/>
        </w:rPr>
        <w:t xml:space="preserve"> và công tác giám sát, thẩm tra của Thường trực HĐND, các ban HĐND phường theo kế hoạch.</w:t>
      </w:r>
      <w:r>
        <w:rPr>
          <w:sz w:val="28"/>
          <w:szCs w:val="28"/>
        </w:rPr>
        <w:t xml:space="preserve"> Rà soát, đôn đốc việc tổ chức thực hiện các nội dung kết luận, kiến nghị sau giám sát của các đoàn giám sát Thường trực HĐND và các Ban HĐND đã triển khai trong năm 202</w:t>
      </w:r>
      <w:r w:rsidRPr="00D329BA">
        <w:rPr>
          <w:sz w:val="28"/>
          <w:szCs w:val="28"/>
        </w:rPr>
        <w:t>1</w:t>
      </w:r>
      <w:r>
        <w:rPr>
          <w:sz w:val="28"/>
          <w:szCs w:val="28"/>
        </w:rPr>
        <w:t xml:space="preserve"> và </w:t>
      </w:r>
      <w:r w:rsidRPr="00D329BA">
        <w:rPr>
          <w:sz w:val="28"/>
          <w:szCs w:val="28"/>
        </w:rPr>
        <w:t xml:space="preserve"> năm </w:t>
      </w:r>
      <w:r>
        <w:rPr>
          <w:sz w:val="28"/>
          <w:szCs w:val="28"/>
        </w:rPr>
        <w:t>202</w:t>
      </w:r>
      <w:r w:rsidRPr="00D329BA">
        <w:rPr>
          <w:sz w:val="28"/>
          <w:szCs w:val="28"/>
        </w:rPr>
        <w:t>2</w:t>
      </w:r>
      <w:r w:rsidRPr="00111E99">
        <w:rPr>
          <w:sz w:val="28"/>
          <w:szCs w:val="28"/>
        </w:rPr>
        <w:t xml:space="preserve">. </w:t>
      </w:r>
    </w:p>
    <w:p w:rsidR="002A12E4" w:rsidRPr="00BA2148" w:rsidRDefault="002A12E4" w:rsidP="0038220E">
      <w:pPr>
        <w:autoSpaceDE w:val="0"/>
        <w:autoSpaceDN w:val="0"/>
        <w:adjustRightInd w:val="0"/>
        <w:spacing w:before="120" w:after="120"/>
        <w:ind w:firstLine="720"/>
        <w:jc w:val="both"/>
        <w:rPr>
          <w:spacing w:val="-6"/>
          <w:sz w:val="28"/>
          <w:szCs w:val="28"/>
        </w:rPr>
      </w:pPr>
      <w:r w:rsidRPr="00D329BA">
        <w:rPr>
          <w:spacing w:val="-6"/>
          <w:sz w:val="28"/>
          <w:szCs w:val="28"/>
          <w:lang w:val="sv-SE"/>
        </w:rPr>
        <w:t>6</w:t>
      </w:r>
      <w:r w:rsidRPr="00A354F2">
        <w:rPr>
          <w:spacing w:val="-6"/>
          <w:sz w:val="28"/>
          <w:szCs w:val="28"/>
        </w:rPr>
        <w:t>. Duy trì và thực hiện tốt công tác tiếp công dân, tiếp xúc cử tri; nâng cao hiệu quả công tác theo dõi, đôn đốc giải quyết kiến nghị của cử tri, đơn thư</w:t>
      </w:r>
      <w:r>
        <w:rPr>
          <w:spacing w:val="-6"/>
          <w:sz w:val="28"/>
          <w:szCs w:val="28"/>
        </w:rPr>
        <w:t xml:space="preserve"> khiếu nại, tố cáo của công dân</w:t>
      </w:r>
      <w:r w:rsidRPr="00BA2148">
        <w:rPr>
          <w:spacing w:val="-6"/>
          <w:sz w:val="28"/>
          <w:szCs w:val="28"/>
        </w:rPr>
        <w:t xml:space="preserve">. </w:t>
      </w:r>
      <w:r w:rsidRPr="007A0657">
        <w:rPr>
          <w:spacing w:val="-6"/>
          <w:sz w:val="28"/>
          <w:szCs w:val="28"/>
        </w:rPr>
        <w:t>Tổ chức Hội nghị liên tịch giữa Thường trực HĐND, UBND và UBMTTQVN phường để dự kiến chương trình nội dung và tổ chức tốt các kỳ họp</w:t>
      </w:r>
      <w:r w:rsidRPr="00D329BA">
        <w:rPr>
          <w:spacing w:val="-6"/>
          <w:sz w:val="28"/>
          <w:szCs w:val="28"/>
        </w:rPr>
        <w:t xml:space="preserve"> </w:t>
      </w:r>
      <w:r w:rsidRPr="007A0657">
        <w:rPr>
          <w:spacing w:val="-6"/>
          <w:sz w:val="28"/>
          <w:szCs w:val="28"/>
        </w:rPr>
        <w:t xml:space="preserve">của HĐND, cụ thể kỳ họp lần thứ </w:t>
      </w:r>
      <w:r w:rsidRPr="00DD4407">
        <w:rPr>
          <w:spacing w:val="-6"/>
          <w:sz w:val="28"/>
          <w:szCs w:val="28"/>
        </w:rPr>
        <w:t>6 và lần thứ 7</w:t>
      </w:r>
      <w:r w:rsidRPr="007A0657">
        <w:rPr>
          <w:spacing w:val="-6"/>
          <w:sz w:val="28"/>
          <w:szCs w:val="28"/>
        </w:rPr>
        <w:t xml:space="preserve"> của HĐND phường khóa XII, nhiệm kỳ 2021-2026</w:t>
      </w:r>
      <w:r w:rsidRPr="00D329BA">
        <w:rPr>
          <w:spacing w:val="-6"/>
          <w:sz w:val="28"/>
          <w:szCs w:val="28"/>
        </w:rPr>
        <w:t>.</w:t>
      </w:r>
    </w:p>
    <w:p w:rsidR="002A12E4" w:rsidRPr="006528A9" w:rsidRDefault="002A12E4" w:rsidP="0038220E">
      <w:pPr>
        <w:autoSpaceDE w:val="0"/>
        <w:autoSpaceDN w:val="0"/>
        <w:adjustRightInd w:val="0"/>
        <w:spacing w:before="120" w:after="120"/>
        <w:ind w:firstLine="720"/>
        <w:jc w:val="both"/>
        <w:rPr>
          <w:sz w:val="28"/>
          <w:szCs w:val="28"/>
        </w:rPr>
      </w:pPr>
      <w:r w:rsidRPr="00D329BA">
        <w:rPr>
          <w:spacing w:val="-6"/>
          <w:sz w:val="28"/>
          <w:szCs w:val="28"/>
        </w:rPr>
        <w:t>7</w:t>
      </w:r>
      <w:r w:rsidRPr="004052E2">
        <w:rPr>
          <w:spacing w:val="-6"/>
          <w:sz w:val="28"/>
          <w:szCs w:val="28"/>
        </w:rPr>
        <w:t xml:space="preserve">. Tăng cường duy trì chế độ sinh hoạt, công tác HĐND, Thường trực và các Ban HĐND, tổ chức giao ban định kỳ, giao ban chuyên đề giữa Thường trực </w:t>
      </w:r>
      <w:r w:rsidRPr="00D329BA">
        <w:rPr>
          <w:spacing w:val="-6"/>
          <w:sz w:val="28"/>
          <w:szCs w:val="28"/>
        </w:rPr>
        <w:t>và</w:t>
      </w:r>
      <w:r w:rsidRPr="004052E2">
        <w:rPr>
          <w:spacing w:val="-6"/>
          <w:sz w:val="28"/>
          <w:szCs w:val="28"/>
        </w:rPr>
        <w:t xml:space="preserve"> các ban</w:t>
      </w:r>
      <w:r w:rsidRPr="004052E2">
        <w:rPr>
          <w:color w:val="008080"/>
          <w:spacing w:val="-6"/>
          <w:sz w:val="28"/>
          <w:szCs w:val="28"/>
        </w:rPr>
        <w:t xml:space="preserve"> </w:t>
      </w:r>
      <w:r w:rsidRPr="004052E2">
        <w:rPr>
          <w:spacing w:val="-6"/>
          <w:sz w:val="28"/>
          <w:szCs w:val="28"/>
        </w:rPr>
        <w:t>HĐND phường và các ngành</w:t>
      </w:r>
      <w:r w:rsidRPr="00D329BA">
        <w:rPr>
          <w:spacing w:val="-6"/>
          <w:sz w:val="28"/>
          <w:szCs w:val="28"/>
        </w:rPr>
        <w:t xml:space="preserve"> </w:t>
      </w:r>
      <w:r w:rsidRPr="004052E2">
        <w:rPr>
          <w:spacing w:val="-6"/>
          <w:sz w:val="28"/>
          <w:szCs w:val="28"/>
        </w:rPr>
        <w:t>để nâng cao chất lượng hoạt động HĐND.</w:t>
      </w:r>
      <w:r w:rsidRPr="00111E99">
        <w:rPr>
          <w:spacing w:val="-6"/>
          <w:sz w:val="28"/>
          <w:szCs w:val="28"/>
        </w:rPr>
        <w:t xml:space="preserve"> </w:t>
      </w:r>
      <w:r>
        <w:rPr>
          <w:sz w:val="28"/>
          <w:szCs w:val="28"/>
        </w:rPr>
        <w:t xml:space="preserve">Tham dự các cuộc họp do Đảng uỷ, Uỷ ban nhân dân và Uỷ ban mặt trận phường mời; tham gia đầy đủ các buổi giao ban, kỳ họp của Hội đồng nhân dân </w:t>
      </w:r>
      <w:r w:rsidRPr="00D329BA">
        <w:rPr>
          <w:sz w:val="28"/>
          <w:szCs w:val="28"/>
        </w:rPr>
        <w:t>t</w:t>
      </w:r>
      <w:r>
        <w:rPr>
          <w:sz w:val="28"/>
          <w:szCs w:val="28"/>
        </w:rPr>
        <w:t>hị xã</w:t>
      </w:r>
      <w:r w:rsidRPr="00852322">
        <w:rPr>
          <w:sz w:val="28"/>
          <w:szCs w:val="28"/>
        </w:rPr>
        <w:t>.</w:t>
      </w:r>
    </w:p>
    <w:p w:rsidR="002A12E4" w:rsidRPr="00BA2148" w:rsidRDefault="002A12E4" w:rsidP="0038220E">
      <w:pPr>
        <w:autoSpaceDE w:val="0"/>
        <w:autoSpaceDN w:val="0"/>
        <w:adjustRightInd w:val="0"/>
        <w:spacing w:before="120" w:after="120"/>
        <w:ind w:firstLine="720"/>
        <w:jc w:val="both"/>
        <w:rPr>
          <w:spacing w:val="-6"/>
          <w:sz w:val="28"/>
          <w:szCs w:val="28"/>
        </w:rPr>
      </w:pPr>
      <w:r>
        <w:rPr>
          <w:spacing w:val="-6"/>
          <w:sz w:val="28"/>
          <w:szCs w:val="28"/>
          <w:lang w:val="en-US"/>
        </w:rPr>
        <w:lastRenderedPageBreak/>
        <w:t>8</w:t>
      </w:r>
      <w:r w:rsidRPr="00BA2148">
        <w:rPr>
          <w:spacing w:val="-6"/>
          <w:sz w:val="28"/>
          <w:szCs w:val="28"/>
        </w:rPr>
        <w:t>. Thực hiện lấy phiếu tín nhiệm giữa nhiệm kỳ 2021-2026 theo quy định.</w:t>
      </w:r>
    </w:p>
    <w:p w:rsidR="002A12E4" w:rsidRPr="00D329BA" w:rsidRDefault="002A12E4" w:rsidP="002A12E4">
      <w:pPr>
        <w:autoSpaceDE w:val="0"/>
        <w:autoSpaceDN w:val="0"/>
        <w:adjustRightInd w:val="0"/>
        <w:spacing w:before="120" w:after="120"/>
        <w:jc w:val="both"/>
        <w:rPr>
          <w:sz w:val="28"/>
          <w:szCs w:val="28"/>
        </w:rPr>
      </w:pPr>
      <w:r>
        <w:rPr>
          <w:sz w:val="28"/>
          <w:szCs w:val="28"/>
        </w:rPr>
        <w:tab/>
        <w:t>Trên đây là báo cáo tình hình hoạt động của Hội đồng nhân dân năm 202</w:t>
      </w:r>
      <w:r w:rsidRPr="00DD4407">
        <w:rPr>
          <w:sz w:val="28"/>
          <w:szCs w:val="28"/>
        </w:rPr>
        <w:t>2</w:t>
      </w:r>
      <w:r w:rsidRPr="00D329BA">
        <w:rPr>
          <w:sz w:val="28"/>
          <w:szCs w:val="28"/>
        </w:rPr>
        <w:t xml:space="preserve"> </w:t>
      </w:r>
      <w:r>
        <w:rPr>
          <w:sz w:val="28"/>
          <w:szCs w:val="28"/>
        </w:rPr>
        <w:t>và nhiệm vụ trọng tâm năm 202</w:t>
      </w:r>
      <w:r w:rsidRPr="00DD4407">
        <w:rPr>
          <w:sz w:val="28"/>
          <w:szCs w:val="28"/>
        </w:rPr>
        <w:t>3</w:t>
      </w:r>
      <w:r w:rsidRPr="00D329BA">
        <w:rPr>
          <w:sz w:val="28"/>
          <w:szCs w:val="28"/>
        </w:rPr>
        <w:t>.</w:t>
      </w:r>
      <w:r>
        <w:rPr>
          <w:sz w:val="28"/>
          <w:szCs w:val="28"/>
        </w:rPr>
        <w:t xml:space="preserve"> Thường trực HĐND </w:t>
      </w:r>
      <w:r w:rsidRPr="00D329BA">
        <w:rPr>
          <w:sz w:val="28"/>
          <w:szCs w:val="28"/>
        </w:rPr>
        <w:t xml:space="preserve">phường </w:t>
      </w:r>
      <w:r>
        <w:rPr>
          <w:sz w:val="28"/>
          <w:szCs w:val="28"/>
        </w:rPr>
        <w:t>đề nghị các vị đại biểu HĐND phường và các cơ quan, đơn vị có liên quan theo dõi, phối hợp tổ chức thực hiện ./.</w:t>
      </w:r>
    </w:p>
    <w:tbl>
      <w:tblPr>
        <w:tblStyle w:val="TableGrid"/>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11"/>
      </w:tblGrid>
      <w:tr w:rsidR="003628C9" w:rsidTr="003628C9">
        <w:tc>
          <w:tcPr>
            <w:tcW w:w="4644" w:type="dxa"/>
            <w:hideMark/>
          </w:tcPr>
          <w:p w:rsidR="003628C9" w:rsidRPr="00400FF8" w:rsidRDefault="002E61BC" w:rsidP="00C443EA">
            <w:pPr>
              <w:autoSpaceDE w:val="0"/>
              <w:autoSpaceDN w:val="0"/>
              <w:adjustRightInd w:val="0"/>
              <w:jc w:val="both"/>
              <w:rPr>
                <w:b/>
                <w:bCs/>
                <w:i/>
              </w:rPr>
            </w:pPr>
            <w:r>
              <w:rPr>
                <w:b/>
                <w:bCs/>
                <w:i/>
                <w:sz w:val="26"/>
                <w:lang w:val="en-US"/>
              </w:rPr>
              <w:t xml:space="preserve">      </w:t>
            </w:r>
            <w:r w:rsidR="003628C9" w:rsidRPr="00C443EA">
              <w:rPr>
                <w:b/>
                <w:bCs/>
                <w:i/>
                <w:sz w:val="26"/>
              </w:rPr>
              <w:t>Nơi nhận</w:t>
            </w:r>
            <w:r w:rsidR="003628C9" w:rsidRPr="00C443EA">
              <w:rPr>
                <w:b/>
                <w:i/>
                <w:iCs/>
                <w:sz w:val="26"/>
              </w:rPr>
              <w:t>:</w:t>
            </w:r>
            <w:r w:rsidR="003628C9" w:rsidRPr="00400FF8">
              <w:rPr>
                <w:b/>
                <w:i/>
              </w:rPr>
              <w:tab/>
            </w:r>
            <w:r w:rsidR="003628C9" w:rsidRPr="00400FF8">
              <w:rPr>
                <w:b/>
                <w:i/>
              </w:rPr>
              <w:tab/>
            </w:r>
            <w:r w:rsidR="003628C9" w:rsidRPr="00400FF8">
              <w:rPr>
                <w:b/>
                <w:i/>
              </w:rPr>
              <w:tab/>
            </w:r>
            <w:r w:rsidR="003628C9" w:rsidRPr="00400FF8">
              <w:rPr>
                <w:b/>
                <w:i/>
              </w:rPr>
              <w:tab/>
              <w:t xml:space="preserve">                   </w:t>
            </w:r>
          </w:p>
          <w:p w:rsidR="003628C9" w:rsidRDefault="003628C9" w:rsidP="00C443EA">
            <w:pPr>
              <w:autoSpaceDE w:val="0"/>
              <w:autoSpaceDN w:val="0"/>
              <w:adjustRightInd w:val="0"/>
              <w:ind w:firstLine="142"/>
              <w:jc w:val="both"/>
              <w:rPr>
                <w:b/>
                <w:bCs/>
              </w:rPr>
            </w:pPr>
            <w:r>
              <w:rPr>
                <w:iCs/>
              </w:rPr>
              <w:t xml:space="preserve">- TT HĐND, UBND thị xã (b/c); </w:t>
            </w:r>
            <w:r>
              <w:rPr>
                <w:b/>
                <w:bCs/>
              </w:rPr>
              <w:t xml:space="preserve">    </w:t>
            </w:r>
            <w:r>
              <w:rPr>
                <w:b/>
                <w:bCs/>
              </w:rPr>
              <w:tab/>
              <w:t xml:space="preserve">                         </w:t>
            </w:r>
          </w:p>
          <w:p w:rsidR="003628C9" w:rsidRDefault="003628C9" w:rsidP="00C443EA">
            <w:pPr>
              <w:autoSpaceDE w:val="0"/>
              <w:autoSpaceDN w:val="0"/>
              <w:adjustRightInd w:val="0"/>
              <w:ind w:firstLine="142"/>
              <w:jc w:val="both"/>
              <w:rPr>
                <w:iCs/>
              </w:rPr>
            </w:pPr>
            <w:r>
              <w:rPr>
                <w:iCs/>
              </w:rPr>
              <w:t>- Đ/c Phan Anh</w:t>
            </w:r>
            <w:r w:rsidR="003C124D">
              <w:rPr>
                <w:iCs/>
              </w:rPr>
              <w:t xml:space="preserve"> Thư, UVTVHU phụ trách địa bàn </w:t>
            </w:r>
            <w:r w:rsidR="003C124D">
              <w:rPr>
                <w:iCs/>
                <w:lang w:val="en-US"/>
              </w:rPr>
              <w:t>(</w:t>
            </w:r>
            <w:r>
              <w:rPr>
                <w:iCs/>
              </w:rPr>
              <w:t>b/c</w:t>
            </w:r>
            <w:r w:rsidR="003C124D">
              <w:rPr>
                <w:iCs/>
                <w:lang w:val="en-US"/>
              </w:rPr>
              <w:t>)</w:t>
            </w:r>
            <w:r>
              <w:rPr>
                <w:iCs/>
              </w:rPr>
              <w:t>;</w:t>
            </w:r>
          </w:p>
          <w:p w:rsidR="003628C9" w:rsidRDefault="003628C9" w:rsidP="00C443EA">
            <w:pPr>
              <w:autoSpaceDE w:val="0"/>
              <w:autoSpaceDN w:val="0"/>
              <w:adjustRightInd w:val="0"/>
              <w:ind w:firstLine="142"/>
              <w:jc w:val="both"/>
              <w:rPr>
                <w:iCs/>
              </w:rPr>
            </w:pPr>
            <w:r>
              <w:rPr>
                <w:iCs/>
              </w:rPr>
              <w:t>- Các đại biểu HĐND thị xã ứng cử trên địa bàn (b/c);</w:t>
            </w:r>
            <w:r>
              <w:rPr>
                <w:b/>
                <w:bCs/>
                <w:iCs/>
              </w:rPr>
              <w:t xml:space="preserve">                                            </w:t>
            </w:r>
          </w:p>
          <w:p w:rsidR="003628C9" w:rsidRDefault="003628C9" w:rsidP="00C443EA">
            <w:pPr>
              <w:autoSpaceDE w:val="0"/>
              <w:autoSpaceDN w:val="0"/>
              <w:adjustRightInd w:val="0"/>
              <w:ind w:firstLine="142"/>
              <w:jc w:val="both"/>
              <w:rPr>
                <w:iCs/>
              </w:rPr>
            </w:pPr>
            <w:r>
              <w:rPr>
                <w:iCs/>
              </w:rPr>
              <w:t>- TV Đảng ủy (b/c) ;</w:t>
            </w:r>
          </w:p>
          <w:p w:rsidR="003628C9" w:rsidRDefault="003628C9" w:rsidP="00C443EA">
            <w:pPr>
              <w:autoSpaceDE w:val="0"/>
              <w:autoSpaceDN w:val="0"/>
              <w:adjustRightInd w:val="0"/>
              <w:ind w:firstLine="142"/>
              <w:jc w:val="both"/>
              <w:rPr>
                <w:iCs/>
              </w:rPr>
            </w:pPr>
            <w:r>
              <w:rPr>
                <w:iCs/>
              </w:rPr>
              <w:t xml:space="preserve">- UBND, UBMTTQVN (phối hợp); </w:t>
            </w:r>
          </w:p>
          <w:p w:rsidR="003628C9" w:rsidRDefault="003628C9" w:rsidP="00C443EA">
            <w:pPr>
              <w:autoSpaceDE w:val="0"/>
              <w:autoSpaceDN w:val="0"/>
              <w:adjustRightInd w:val="0"/>
              <w:ind w:firstLine="142"/>
              <w:jc w:val="both"/>
              <w:rPr>
                <w:iCs/>
              </w:rPr>
            </w:pPr>
            <w:r>
              <w:rPr>
                <w:iCs/>
              </w:rPr>
              <w:t xml:space="preserve">- Các đại biểu HĐND phường;                                                                               </w:t>
            </w:r>
          </w:p>
          <w:p w:rsidR="003628C9" w:rsidRDefault="003628C9" w:rsidP="00C443EA">
            <w:pPr>
              <w:autoSpaceDE w:val="0"/>
              <w:autoSpaceDN w:val="0"/>
              <w:adjustRightInd w:val="0"/>
              <w:ind w:firstLine="142"/>
              <w:jc w:val="both"/>
              <w:rPr>
                <w:lang w:val="en-US"/>
              </w:rPr>
            </w:pPr>
            <w:r>
              <w:rPr>
                <w:iCs/>
              </w:rPr>
              <w:t>- Lưu VP.</w:t>
            </w:r>
            <w:r>
              <w:rPr>
                <w:iCs/>
              </w:rPr>
              <w:tab/>
            </w:r>
            <w:r>
              <w:tab/>
            </w:r>
            <w:r>
              <w:tab/>
            </w:r>
            <w:r>
              <w:tab/>
            </w:r>
          </w:p>
        </w:tc>
        <w:tc>
          <w:tcPr>
            <w:tcW w:w="4811" w:type="dxa"/>
          </w:tcPr>
          <w:p w:rsidR="003628C9" w:rsidRDefault="00F5490A" w:rsidP="00C443EA">
            <w:pPr>
              <w:autoSpaceDE w:val="0"/>
              <w:autoSpaceDN w:val="0"/>
              <w:adjustRightInd w:val="0"/>
              <w:jc w:val="center"/>
              <w:rPr>
                <w:b/>
                <w:bCs/>
                <w:sz w:val="28"/>
                <w:szCs w:val="28"/>
                <w:lang w:val="en-US"/>
              </w:rPr>
            </w:pPr>
            <w:r>
              <w:rPr>
                <w:b/>
                <w:bCs/>
                <w:sz w:val="28"/>
                <w:szCs w:val="28"/>
                <w:lang w:val="en-US"/>
              </w:rPr>
              <w:t xml:space="preserve">            </w:t>
            </w:r>
            <w:r w:rsidR="003628C9">
              <w:rPr>
                <w:b/>
                <w:bCs/>
                <w:sz w:val="28"/>
                <w:szCs w:val="28"/>
              </w:rPr>
              <w:t>TM. THƯỜNG TRỰC HĐND</w:t>
            </w:r>
          </w:p>
          <w:p w:rsidR="003628C9" w:rsidRDefault="00F5490A" w:rsidP="00C443EA">
            <w:pPr>
              <w:autoSpaceDE w:val="0"/>
              <w:autoSpaceDN w:val="0"/>
              <w:adjustRightInd w:val="0"/>
              <w:jc w:val="center"/>
              <w:rPr>
                <w:b/>
                <w:bCs/>
                <w:sz w:val="28"/>
                <w:szCs w:val="28"/>
                <w:lang w:val="en-US"/>
              </w:rPr>
            </w:pPr>
            <w:r>
              <w:rPr>
                <w:b/>
                <w:bCs/>
                <w:sz w:val="28"/>
                <w:szCs w:val="28"/>
                <w:lang w:val="en-US"/>
              </w:rPr>
              <w:t xml:space="preserve">           </w:t>
            </w:r>
            <w:r w:rsidR="003628C9">
              <w:rPr>
                <w:b/>
                <w:bCs/>
                <w:sz w:val="28"/>
                <w:szCs w:val="28"/>
              </w:rPr>
              <w:t>CHỦ TỊCH</w:t>
            </w:r>
          </w:p>
          <w:p w:rsidR="003628C9" w:rsidRDefault="003628C9" w:rsidP="00C443EA">
            <w:pPr>
              <w:autoSpaceDE w:val="0"/>
              <w:autoSpaceDN w:val="0"/>
              <w:adjustRightInd w:val="0"/>
              <w:jc w:val="center"/>
              <w:rPr>
                <w:b/>
                <w:bCs/>
                <w:sz w:val="28"/>
                <w:szCs w:val="28"/>
                <w:lang w:val="en-US"/>
              </w:rPr>
            </w:pPr>
          </w:p>
          <w:p w:rsidR="003628C9" w:rsidRDefault="003628C9" w:rsidP="00C443EA">
            <w:pPr>
              <w:autoSpaceDE w:val="0"/>
              <w:autoSpaceDN w:val="0"/>
              <w:adjustRightInd w:val="0"/>
              <w:jc w:val="center"/>
              <w:rPr>
                <w:b/>
                <w:bCs/>
                <w:sz w:val="28"/>
                <w:szCs w:val="28"/>
                <w:lang w:val="en-US"/>
              </w:rPr>
            </w:pPr>
          </w:p>
          <w:p w:rsidR="003628C9" w:rsidRDefault="003628C9" w:rsidP="00C443EA">
            <w:pPr>
              <w:autoSpaceDE w:val="0"/>
              <w:autoSpaceDN w:val="0"/>
              <w:adjustRightInd w:val="0"/>
              <w:jc w:val="center"/>
              <w:rPr>
                <w:b/>
                <w:bCs/>
                <w:sz w:val="28"/>
                <w:szCs w:val="28"/>
                <w:lang w:val="en-US"/>
              </w:rPr>
            </w:pPr>
          </w:p>
          <w:p w:rsidR="003628C9" w:rsidRDefault="003628C9" w:rsidP="00C443EA">
            <w:pPr>
              <w:autoSpaceDE w:val="0"/>
              <w:autoSpaceDN w:val="0"/>
              <w:adjustRightInd w:val="0"/>
              <w:jc w:val="center"/>
              <w:rPr>
                <w:b/>
                <w:bCs/>
                <w:sz w:val="28"/>
                <w:szCs w:val="28"/>
                <w:lang w:val="en-US"/>
              </w:rPr>
            </w:pPr>
          </w:p>
          <w:p w:rsidR="003628C9" w:rsidRDefault="00F5490A" w:rsidP="00C443EA">
            <w:pPr>
              <w:autoSpaceDE w:val="0"/>
              <w:autoSpaceDN w:val="0"/>
              <w:adjustRightInd w:val="0"/>
              <w:jc w:val="center"/>
              <w:rPr>
                <w:sz w:val="28"/>
                <w:szCs w:val="28"/>
                <w:lang w:val="en-US"/>
              </w:rPr>
            </w:pPr>
            <w:r>
              <w:rPr>
                <w:b/>
                <w:bCs/>
                <w:sz w:val="28"/>
                <w:szCs w:val="28"/>
                <w:lang w:val="en-US"/>
              </w:rPr>
              <w:t xml:space="preserve">             </w:t>
            </w:r>
            <w:r w:rsidR="003628C9">
              <w:rPr>
                <w:b/>
                <w:bCs/>
                <w:sz w:val="28"/>
                <w:szCs w:val="28"/>
                <w:lang w:val="en-US"/>
              </w:rPr>
              <w:t>Nguyễn Hải</w:t>
            </w:r>
          </w:p>
        </w:tc>
      </w:tr>
    </w:tbl>
    <w:p w:rsidR="003628C9" w:rsidRDefault="003628C9" w:rsidP="003161A8">
      <w:pPr>
        <w:autoSpaceDE w:val="0"/>
        <w:autoSpaceDN w:val="0"/>
        <w:adjustRightInd w:val="0"/>
        <w:spacing w:before="40" w:after="40" w:line="264" w:lineRule="atLeast"/>
        <w:jc w:val="both"/>
        <w:rPr>
          <w:sz w:val="28"/>
          <w:szCs w:val="28"/>
          <w:lang w:val="en-US"/>
        </w:rPr>
      </w:pPr>
    </w:p>
    <w:sectPr w:rsidR="003628C9" w:rsidSect="00503F7E">
      <w:footerReference w:type="default" r:id="rId8"/>
      <w:pgSz w:w="12240" w:h="15840"/>
      <w:pgMar w:top="90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63" w:rsidRDefault="00BE5F63" w:rsidP="0083660B">
      <w:r>
        <w:separator/>
      </w:r>
    </w:p>
  </w:endnote>
  <w:endnote w:type="continuationSeparator" w:id="0">
    <w:p w:rsidR="00BE5F63" w:rsidRDefault="00BE5F63" w:rsidP="0083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624968"/>
      <w:docPartObj>
        <w:docPartGallery w:val="Page Numbers (Bottom of Page)"/>
        <w:docPartUnique/>
      </w:docPartObj>
    </w:sdtPr>
    <w:sdtEndPr>
      <w:rPr>
        <w:noProof/>
      </w:rPr>
    </w:sdtEndPr>
    <w:sdtContent>
      <w:p w:rsidR="0083660B" w:rsidRDefault="0083660B">
        <w:pPr>
          <w:pStyle w:val="Footer"/>
          <w:jc w:val="center"/>
        </w:pPr>
        <w:r>
          <w:fldChar w:fldCharType="begin"/>
        </w:r>
        <w:r>
          <w:instrText xml:space="preserve"> PAGE   \* MERGEFORMAT </w:instrText>
        </w:r>
        <w:r>
          <w:fldChar w:fldCharType="separate"/>
        </w:r>
        <w:r w:rsidR="00503F7E">
          <w:rPr>
            <w:noProof/>
          </w:rPr>
          <w:t>4</w:t>
        </w:r>
        <w:r>
          <w:rPr>
            <w:noProof/>
          </w:rPr>
          <w:fldChar w:fldCharType="end"/>
        </w:r>
      </w:p>
    </w:sdtContent>
  </w:sdt>
  <w:p w:rsidR="0083660B" w:rsidRDefault="00836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63" w:rsidRDefault="00BE5F63" w:rsidP="0083660B">
      <w:r>
        <w:separator/>
      </w:r>
    </w:p>
  </w:footnote>
  <w:footnote w:type="continuationSeparator" w:id="0">
    <w:p w:rsidR="00BE5F63" w:rsidRDefault="00BE5F63" w:rsidP="00836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C9"/>
    <w:rsid w:val="000B780F"/>
    <w:rsid w:val="00122C7B"/>
    <w:rsid w:val="00163AD7"/>
    <w:rsid w:val="00185A9B"/>
    <w:rsid w:val="00194FBF"/>
    <w:rsid w:val="001C2FF1"/>
    <w:rsid w:val="001D2224"/>
    <w:rsid w:val="00212EED"/>
    <w:rsid w:val="00234FEE"/>
    <w:rsid w:val="00254318"/>
    <w:rsid w:val="00260002"/>
    <w:rsid w:val="00260FA0"/>
    <w:rsid w:val="00290B0E"/>
    <w:rsid w:val="002A12E4"/>
    <w:rsid w:val="002E61BC"/>
    <w:rsid w:val="003032EC"/>
    <w:rsid w:val="003161A8"/>
    <w:rsid w:val="00354E73"/>
    <w:rsid w:val="0036013B"/>
    <w:rsid w:val="003628C9"/>
    <w:rsid w:val="00362BFC"/>
    <w:rsid w:val="0036473B"/>
    <w:rsid w:val="00364EFC"/>
    <w:rsid w:val="00384F44"/>
    <w:rsid w:val="003A7E9B"/>
    <w:rsid w:val="003B7A6B"/>
    <w:rsid w:val="003C124D"/>
    <w:rsid w:val="003C1F00"/>
    <w:rsid w:val="003F776E"/>
    <w:rsid w:val="00400FF8"/>
    <w:rsid w:val="004052E2"/>
    <w:rsid w:val="0042320F"/>
    <w:rsid w:val="00423E7A"/>
    <w:rsid w:val="00481CDA"/>
    <w:rsid w:val="00485E21"/>
    <w:rsid w:val="004A6031"/>
    <w:rsid w:val="004B47B9"/>
    <w:rsid w:val="004E4763"/>
    <w:rsid w:val="00503F7E"/>
    <w:rsid w:val="005470E1"/>
    <w:rsid w:val="00575A1D"/>
    <w:rsid w:val="005B50A4"/>
    <w:rsid w:val="005C6F79"/>
    <w:rsid w:val="0060117E"/>
    <w:rsid w:val="00647A85"/>
    <w:rsid w:val="00692729"/>
    <w:rsid w:val="006970F2"/>
    <w:rsid w:val="006B6366"/>
    <w:rsid w:val="006F3931"/>
    <w:rsid w:val="00765EA9"/>
    <w:rsid w:val="0078395A"/>
    <w:rsid w:val="007A0657"/>
    <w:rsid w:val="007B3264"/>
    <w:rsid w:val="007B3FE4"/>
    <w:rsid w:val="007C10DB"/>
    <w:rsid w:val="0083660B"/>
    <w:rsid w:val="009075C5"/>
    <w:rsid w:val="00913292"/>
    <w:rsid w:val="00913A10"/>
    <w:rsid w:val="00960E85"/>
    <w:rsid w:val="0098726C"/>
    <w:rsid w:val="00A0076A"/>
    <w:rsid w:val="00A13E4A"/>
    <w:rsid w:val="00A354F2"/>
    <w:rsid w:val="00A62B1E"/>
    <w:rsid w:val="00AD2053"/>
    <w:rsid w:val="00B31276"/>
    <w:rsid w:val="00B34FE2"/>
    <w:rsid w:val="00BA3B45"/>
    <w:rsid w:val="00BE5F63"/>
    <w:rsid w:val="00C443EA"/>
    <w:rsid w:val="00C61146"/>
    <w:rsid w:val="00D23672"/>
    <w:rsid w:val="00D72D33"/>
    <w:rsid w:val="00DA7E40"/>
    <w:rsid w:val="00E10A19"/>
    <w:rsid w:val="00E214D5"/>
    <w:rsid w:val="00E37478"/>
    <w:rsid w:val="00E54194"/>
    <w:rsid w:val="00E564C8"/>
    <w:rsid w:val="00E652A9"/>
    <w:rsid w:val="00E863E0"/>
    <w:rsid w:val="00F5490A"/>
    <w:rsid w:val="00FB5004"/>
    <w:rsid w:val="00FE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C9"/>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628C9"/>
    <w:pPr>
      <w:spacing w:after="120" w:line="480" w:lineRule="auto"/>
    </w:pPr>
    <w:rPr>
      <w:sz w:val="28"/>
      <w:szCs w:val="28"/>
      <w:lang w:val="en-US" w:eastAsia="en-US"/>
    </w:rPr>
  </w:style>
  <w:style w:type="character" w:customStyle="1" w:styleId="BodyText2Char">
    <w:name w:val="Body Text 2 Char"/>
    <w:basedOn w:val="DefaultParagraphFont"/>
    <w:link w:val="BodyText2"/>
    <w:semiHidden/>
    <w:rsid w:val="003628C9"/>
    <w:rPr>
      <w:rFonts w:eastAsia="Times New Roman" w:cs="Times New Roman"/>
      <w:szCs w:val="28"/>
    </w:rPr>
  </w:style>
  <w:style w:type="paragraph" w:styleId="BodyTextIndent2">
    <w:name w:val="Body Text Indent 2"/>
    <w:basedOn w:val="Normal"/>
    <w:link w:val="BodyTextIndent2Char"/>
    <w:semiHidden/>
    <w:unhideWhenUsed/>
    <w:rsid w:val="003628C9"/>
    <w:pPr>
      <w:ind w:firstLine="720"/>
      <w:jc w:val="both"/>
    </w:pPr>
    <w:rPr>
      <w:sz w:val="28"/>
    </w:rPr>
  </w:style>
  <w:style w:type="character" w:customStyle="1" w:styleId="BodyTextIndent2Char">
    <w:name w:val="Body Text Indent 2 Char"/>
    <w:basedOn w:val="DefaultParagraphFont"/>
    <w:link w:val="BodyTextIndent2"/>
    <w:semiHidden/>
    <w:rsid w:val="003628C9"/>
    <w:rPr>
      <w:rFonts w:eastAsia="Times New Roman" w:cs="Times New Roman"/>
      <w:szCs w:val="24"/>
      <w:lang w:val="vi-VN" w:eastAsia="vi-VN"/>
    </w:rPr>
  </w:style>
  <w:style w:type="table" w:styleId="TableGrid">
    <w:name w:val="Table Grid"/>
    <w:basedOn w:val="TableNormal"/>
    <w:uiPriority w:val="59"/>
    <w:rsid w:val="0036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660B"/>
    <w:pPr>
      <w:tabs>
        <w:tab w:val="center" w:pos="4680"/>
        <w:tab w:val="right" w:pos="9360"/>
      </w:tabs>
    </w:pPr>
  </w:style>
  <w:style w:type="character" w:customStyle="1" w:styleId="HeaderChar">
    <w:name w:val="Header Char"/>
    <w:basedOn w:val="DefaultParagraphFont"/>
    <w:link w:val="Header"/>
    <w:uiPriority w:val="99"/>
    <w:rsid w:val="0083660B"/>
    <w:rPr>
      <w:rFonts w:eastAsia="Times New Roman" w:cs="Times New Roman"/>
      <w:sz w:val="24"/>
      <w:szCs w:val="24"/>
      <w:lang w:val="vi-VN" w:eastAsia="vi-VN"/>
    </w:rPr>
  </w:style>
  <w:style w:type="paragraph" w:styleId="Footer">
    <w:name w:val="footer"/>
    <w:basedOn w:val="Normal"/>
    <w:link w:val="FooterChar"/>
    <w:uiPriority w:val="99"/>
    <w:unhideWhenUsed/>
    <w:rsid w:val="0083660B"/>
    <w:pPr>
      <w:tabs>
        <w:tab w:val="center" w:pos="4680"/>
        <w:tab w:val="right" w:pos="9360"/>
      </w:tabs>
    </w:pPr>
  </w:style>
  <w:style w:type="character" w:customStyle="1" w:styleId="FooterChar">
    <w:name w:val="Footer Char"/>
    <w:basedOn w:val="DefaultParagraphFont"/>
    <w:link w:val="Footer"/>
    <w:uiPriority w:val="99"/>
    <w:rsid w:val="0083660B"/>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575A1D"/>
    <w:rPr>
      <w:rFonts w:ascii="Tahoma" w:hAnsi="Tahoma" w:cs="Tahoma"/>
      <w:sz w:val="16"/>
      <w:szCs w:val="16"/>
    </w:rPr>
  </w:style>
  <w:style w:type="character" w:customStyle="1" w:styleId="BalloonTextChar">
    <w:name w:val="Balloon Text Char"/>
    <w:basedOn w:val="DefaultParagraphFont"/>
    <w:link w:val="BalloonText"/>
    <w:uiPriority w:val="99"/>
    <w:semiHidden/>
    <w:rsid w:val="00575A1D"/>
    <w:rPr>
      <w:rFonts w:ascii="Tahoma" w:eastAsia="Times New Roman" w:hAnsi="Tahoma" w:cs="Tahoma"/>
      <w:sz w:val="16"/>
      <w:szCs w:val="16"/>
      <w:lang w:val="vi-VN" w:eastAsia="vi-VN"/>
    </w:rPr>
  </w:style>
  <w:style w:type="paragraph" w:styleId="BodyTextIndent">
    <w:name w:val="Body Text Indent"/>
    <w:basedOn w:val="Normal"/>
    <w:link w:val="BodyTextIndentChar"/>
    <w:uiPriority w:val="99"/>
    <w:semiHidden/>
    <w:unhideWhenUsed/>
    <w:rsid w:val="002A12E4"/>
    <w:pPr>
      <w:spacing w:after="120"/>
      <w:ind w:left="360"/>
    </w:pPr>
  </w:style>
  <w:style w:type="character" w:customStyle="1" w:styleId="BodyTextIndentChar">
    <w:name w:val="Body Text Indent Char"/>
    <w:basedOn w:val="DefaultParagraphFont"/>
    <w:link w:val="BodyTextIndent"/>
    <w:uiPriority w:val="99"/>
    <w:semiHidden/>
    <w:rsid w:val="002A12E4"/>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C9"/>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628C9"/>
    <w:pPr>
      <w:spacing w:after="120" w:line="480" w:lineRule="auto"/>
    </w:pPr>
    <w:rPr>
      <w:sz w:val="28"/>
      <w:szCs w:val="28"/>
      <w:lang w:val="en-US" w:eastAsia="en-US"/>
    </w:rPr>
  </w:style>
  <w:style w:type="character" w:customStyle="1" w:styleId="BodyText2Char">
    <w:name w:val="Body Text 2 Char"/>
    <w:basedOn w:val="DefaultParagraphFont"/>
    <w:link w:val="BodyText2"/>
    <w:semiHidden/>
    <w:rsid w:val="003628C9"/>
    <w:rPr>
      <w:rFonts w:eastAsia="Times New Roman" w:cs="Times New Roman"/>
      <w:szCs w:val="28"/>
    </w:rPr>
  </w:style>
  <w:style w:type="paragraph" w:styleId="BodyTextIndent2">
    <w:name w:val="Body Text Indent 2"/>
    <w:basedOn w:val="Normal"/>
    <w:link w:val="BodyTextIndent2Char"/>
    <w:semiHidden/>
    <w:unhideWhenUsed/>
    <w:rsid w:val="003628C9"/>
    <w:pPr>
      <w:ind w:firstLine="720"/>
      <w:jc w:val="both"/>
    </w:pPr>
    <w:rPr>
      <w:sz w:val="28"/>
    </w:rPr>
  </w:style>
  <w:style w:type="character" w:customStyle="1" w:styleId="BodyTextIndent2Char">
    <w:name w:val="Body Text Indent 2 Char"/>
    <w:basedOn w:val="DefaultParagraphFont"/>
    <w:link w:val="BodyTextIndent2"/>
    <w:semiHidden/>
    <w:rsid w:val="003628C9"/>
    <w:rPr>
      <w:rFonts w:eastAsia="Times New Roman" w:cs="Times New Roman"/>
      <w:szCs w:val="24"/>
      <w:lang w:val="vi-VN" w:eastAsia="vi-VN"/>
    </w:rPr>
  </w:style>
  <w:style w:type="table" w:styleId="TableGrid">
    <w:name w:val="Table Grid"/>
    <w:basedOn w:val="TableNormal"/>
    <w:uiPriority w:val="59"/>
    <w:rsid w:val="0036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660B"/>
    <w:pPr>
      <w:tabs>
        <w:tab w:val="center" w:pos="4680"/>
        <w:tab w:val="right" w:pos="9360"/>
      </w:tabs>
    </w:pPr>
  </w:style>
  <w:style w:type="character" w:customStyle="1" w:styleId="HeaderChar">
    <w:name w:val="Header Char"/>
    <w:basedOn w:val="DefaultParagraphFont"/>
    <w:link w:val="Header"/>
    <w:uiPriority w:val="99"/>
    <w:rsid w:val="0083660B"/>
    <w:rPr>
      <w:rFonts w:eastAsia="Times New Roman" w:cs="Times New Roman"/>
      <w:sz w:val="24"/>
      <w:szCs w:val="24"/>
      <w:lang w:val="vi-VN" w:eastAsia="vi-VN"/>
    </w:rPr>
  </w:style>
  <w:style w:type="paragraph" w:styleId="Footer">
    <w:name w:val="footer"/>
    <w:basedOn w:val="Normal"/>
    <w:link w:val="FooterChar"/>
    <w:uiPriority w:val="99"/>
    <w:unhideWhenUsed/>
    <w:rsid w:val="0083660B"/>
    <w:pPr>
      <w:tabs>
        <w:tab w:val="center" w:pos="4680"/>
        <w:tab w:val="right" w:pos="9360"/>
      </w:tabs>
    </w:pPr>
  </w:style>
  <w:style w:type="character" w:customStyle="1" w:styleId="FooterChar">
    <w:name w:val="Footer Char"/>
    <w:basedOn w:val="DefaultParagraphFont"/>
    <w:link w:val="Footer"/>
    <w:uiPriority w:val="99"/>
    <w:rsid w:val="0083660B"/>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575A1D"/>
    <w:rPr>
      <w:rFonts w:ascii="Tahoma" w:hAnsi="Tahoma" w:cs="Tahoma"/>
      <w:sz w:val="16"/>
      <w:szCs w:val="16"/>
    </w:rPr>
  </w:style>
  <w:style w:type="character" w:customStyle="1" w:styleId="BalloonTextChar">
    <w:name w:val="Balloon Text Char"/>
    <w:basedOn w:val="DefaultParagraphFont"/>
    <w:link w:val="BalloonText"/>
    <w:uiPriority w:val="99"/>
    <w:semiHidden/>
    <w:rsid w:val="00575A1D"/>
    <w:rPr>
      <w:rFonts w:ascii="Tahoma" w:eastAsia="Times New Roman" w:hAnsi="Tahoma" w:cs="Tahoma"/>
      <w:sz w:val="16"/>
      <w:szCs w:val="16"/>
      <w:lang w:val="vi-VN" w:eastAsia="vi-VN"/>
    </w:rPr>
  </w:style>
  <w:style w:type="paragraph" w:styleId="BodyTextIndent">
    <w:name w:val="Body Text Indent"/>
    <w:basedOn w:val="Normal"/>
    <w:link w:val="BodyTextIndentChar"/>
    <w:uiPriority w:val="99"/>
    <w:semiHidden/>
    <w:unhideWhenUsed/>
    <w:rsid w:val="002A12E4"/>
    <w:pPr>
      <w:spacing w:after="120"/>
      <w:ind w:left="360"/>
    </w:pPr>
  </w:style>
  <w:style w:type="character" w:customStyle="1" w:styleId="BodyTextIndentChar">
    <w:name w:val="Body Text Indent Char"/>
    <w:basedOn w:val="DefaultParagraphFont"/>
    <w:link w:val="BodyTextIndent"/>
    <w:uiPriority w:val="99"/>
    <w:semiHidden/>
    <w:rsid w:val="002A12E4"/>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9033">
      <w:bodyDiv w:val="1"/>
      <w:marLeft w:val="0"/>
      <w:marRight w:val="0"/>
      <w:marTop w:val="0"/>
      <w:marBottom w:val="0"/>
      <w:divBdr>
        <w:top w:val="none" w:sz="0" w:space="0" w:color="auto"/>
        <w:left w:val="none" w:sz="0" w:space="0" w:color="auto"/>
        <w:bottom w:val="none" w:sz="0" w:space="0" w:color="auto"/>
        <w:right w:val="none" w:sz="0" w:space="0" w:color="auto"/>
      </w:divBdr>
    </w:div>
    <w:div w:id="1046679431">
      <w:bodyDiv w:val="1"/>
      <w:marLeft w:val="0"/>
      <w:marRight w:val="0"/>
      <w:marTop w:val="0"/>
      <w:marBottom w:val="0"/>
      <w:divBdr>
        <w:top w:val="none" w:sz="0" w:space="0" w:color="auto"/>
        <w:left w:val="none" w:sz="0" w:space="0" w:color="auto"/>
        <w:bottom w:val="none" w:sz="0" w:space="0" w:color="auto"/>
        <w:right w:val="none" w:sz="0" w:space="0" w:color="auto"/>
      </w:divBdr>
    </w:div>
    <w:div w:id="1169058762">
      <w:bodyDiv w:val="1"/>
      <w:marLeft w:val="0"/>
      <w:marRight w:val="0"/>
      <w:marTop w:val="0"/>
      <w:marBottom w:val="0"/>
      <w:divBdr>
        <w:top w:val="none" w:sz="0" w:space="0" w:color="auto"/>
        <w:left w:val="none" w:sz="0" w:space="0" w:color="auto"/>
        <w:bottom w:val="none" w:sz="0" w:space="0" w:color="auto"/>
        <w:right w:val="none" w:sz="0" w:space="0" w:color="auto"/>
      </w:divBdr>
    </w:div>
    <w:div w:id="12589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DD9-7683-4850-B363-173F5231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2021-07-21T01:34:00Z</cp:lastPrinted>
  <dcterms:created xsi:type="dcterms:W3CDTF">2022-10-17T13:45:00Z</dcterms:created>
  <dcterms:modified xsi:type="dcterms:W3CDTF">2022-12-21T20:18:00Z</dcterms:modified>
</cp:coreProperties>
</file>